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EECF6" w14:textId="77777777" w:rsidR="00F208D5" w:rsidRDefault="00F208D5" w:rsidP="007336AC">
      <w:pPr>
        <w:pStyle w:val="Title"/>
        <w:suppressLineNumbers/>
      </w:pPr>
      <w:r>
        <w:t xml:space="preserve">COUNTY COUNCIL OF PRINCE GEORGE'S COUNTY, </w:t>
      </w: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</w:p>
    <w:p w14:paraId="4B254859" w14:textId="77777777" w:rsidR="00F208D5" w:rsidRDefault="00F208D5" w:rsidP="007336AC">
      <w:pPr>
        <w:suppressLineNumbers/>
        <w:jc w:val="center"/>
        <w:rPr>
          <w:b/>
        </w:rPr>
      </w:pPr>
      <w:r>
        <w:rPr>
          <w:b/>
        </w:rPr>
        <w:t>SITTING AS THE DISTRICT COUNCIL</w:t>
      </w:r>
    </w:p>
    <w:p w14:paraId="705553E6" w14:textId="07C87431" w:rsidR="00F208D5" w:rsidRDefault="00506128" w:rsidP="007336AC">
      <w:pPr>
        <w:suppressLineNumbers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44B32B14" wp14:editId="0A995989">
                <wp:simplePos x="0" y="0"/>
                <wp:positionH relativeFrom="column">
                  <wp:posOffset>7223760</wp:posOffset>
                </wp:positionH>
                <wp:positionV relativeFrom="paragraph">
                  <wp:posOffset>185420</wp:posOffset>
                </wp:positionV>
                <wp:extent cx="91440" cy="9144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C91E5" w14:textId="77777777" w:rsidR="00F208D5" w:rsidRDefault="00F208D5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B32B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8pt;margin-top:14.6pt;width:7.2pt;height: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" o:allowincell="f">
                <v:textbox>
                  <w:txbxContent>
                    <w:p w14:paraId="63EC91E5" w14:textId="77777777" w:rsidR="00F208D5" w:rsidRDefault="00F208D5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>202</w:t>
      </w:r>
      <w:r w:rsidR="00760BD0">
        <w:rPr>
          <w:b/>
        </w:rPr>
        <w:t>6</w:t>
      </w:r>
      <w:r w:rsidR="00F208D5">
        <w:rPr>
          <w:b/>
        </w:rPr>
        <w:t xml:space="preserve"> Legislative Session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360"/>
        <w:gridCol w:w="180"/>
        <w:gridCol w:w="630"/>
        <w:gridCol w:w="630"/>
        <w:gridCol w:w="6300"/>
      </w:tblGrid>
      <w:tr w:rsidR="00A07B9F" w14:paraId="350358C6" w14:textId="77777777">
        <w:trPr>
          <w:trHeight w:val="44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08908" w14:textId="77777777" w:rsidR="00A07B9F" w:rsidRDefault="00A07B9F" w:rsidP="007336AC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rPr>
                <w:noProof/>
                <w:snapToGrid/>
              </w:rPr>
              <w:t>Bill No.</w:t>
            </w:r>
          </w:p>
        </w:tc>
        <w:tc>
          <w:tcPr>
            <w:tcW w:w="810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15AFBB" w14:textId="788D2860" w:rsidR="00A07B9F" w:rsidRDefault="00A07B9F" w:rsidP="007336AC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CB-</w:t>
            </w:r>
            <w:r w:rsidR="005E1E32">
              <w:t>047</w:t>
            </w:r>
            <w:r>
              <w:t>-</w:t>
            </w:r>
            <w:r w:rsidR="00506128">
              <w:t>202</w:t>
            </w:r>
            <w:r w:rsidR="00760BD0">
              <w:t>6</w:t>
            </w:r>
          </w:p>
        </w:tc>
      </w:tr>
      <w:tr w:rsidR="00F208D5" w14:paraId="79AA731B" w14:textId="77777777">
        <w:trPr>
          <w:trHeight w:val="44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71747A" w14:textId="77777777" w:rsidR="00F208D5" w:rsidRDefault="00F208D5" w:rsidP="007336AC">
            <w:pPr>
              <w:pStyle w:val="Title-Table"/>
              <w:suppressLineNumbers/>
              <w:spacing w:line="240" w:lineRule="auto"/>
            </w:pPr>
            <w:r>
              <w:t>Chapter No.</w:t>
            </w:r>
          </w:p>
        </w:tc>
        <w:tc>
          <w:tcPr>
            <w:tcW w:w="774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78E5047" w14:textId="77777777" w:rsidR="00F208D5" w:rsidRDefault="00F208D5" w:rsidP="007336AC">
            <w:pPr>
              <w:pStyle w:val="Title-Table"/>
              <w:suppressLineNumbers/>
              <w:spacing w:line="240" w:lineRule="auto"/>
            </w:pPr>
          </w:p>
        </w:tc>
      </w:tr>
      <w:tr w:rsidR="00F208D5" w14:paraId="3A27A7FC" w14:textId="77777777" w:rsidTr="00007CC8">
        <w:trPr>
          <w:trHeight w:val="440"/>
        </w:trPr>
        <w:tc>
          <w:tcPr>
            <w:tcW w:w="2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0EBF4F" w14:textId="77777777" w:rsidR="00F208D5" w:rsidRDefault="00F208D5" w:rsidP="007336AC">
            <w:pPr>
              <w:pStyle w:val="Title-Table"/>
              <w:suppressLineNumbers/>
              <w:spacing w:line="240" w:lineRule="auto"/>
            </w:pPr>
            <w:r>
              <w:t>Proposed and Presented by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FCDEDC7" w14:textId="3892599C" w:rsidR="00F208D5" w:rsidRDefault="00007CC8" w:rsidP="007336AC">
            <w:pPr>
              <w:pStyle w:val="Title-Table"/>
              <w:suppressLineNumbers/>
              <w:spacing w:line="240" w:lineRule="auto"/>
            </w:pPr>
            <w:r>
              <w:t>Council Member</w:t>
            </w:r>
            <w:r w:rsidR="007D2074">
              <w:t>s</w:t>
            </w:r>
            <w:r>
              <w:t xml:space="preserve"> Olson</w:t>
            </w:r>
            <w:r w:rsidR="007D2074">
              <w:t xml:space="preserve"> and Oriadha</w:t>
            </w:r>
          </w:p>
        </w:tc>
      </w:tr>
      <w:tr w:rsidR="00F208D5" w14:paraId="1B06C664" w14:textId="77777777">
        <w:trPr>
          <w:trHeight w:val="440"/>
        </w:trPr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644D55" w14:textId="77777777" w:rsidR="00F208D5" w:rsidRDefault="00F208D5" w:rsidP="007336AC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t>Introduced by</w:t>
            </w:r>
          </w:p>
        </w:tc>
        <w:tc>
          <w:tcPr>
            <w:tcW w:w="7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7871B" w14:textId="2327C376" w:rsidR="00F208D5" w:rsidRDefault="006358A1" w:rsidP="007336AC">
            <w:pPr>
              <w:pStyle w:val="Title-Table"/>
              <w:suppressLineNumbers/>
              <w:spacing w:line="240" w:lineRule="auto"/>
            </w:pPr>
            <w:r>
              <w:tab/>
              <w:t xml:space="preserve">         </w:t>
            </w:r>
            <w:r>
              <w:t>Council Members Olson and Oriadha</w:t>
            </w:r>
          </w:p>
        </w:tc>
      </w:tr>
      <w:tr w:rsidR="00F208D5" w14:paraId="2602EC8F" w14:textId="77777777">
        <w:trPr>
          <w:trHeight w:val="440"/>
        </w:trPr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F5AAEA" w14:textId="77777777" w:rsidR="00F208D5" w:rsidRDefault="00F208D5" w:rsidP="007336AC">
            <w:pPr>
              <w:pStyle w:val="Title-Table"/>
              <w:suppressLineNumbers/>
              <w:spacing w:line="240" w:lineRule="auto"/>
              <w:rPr>
                <w:noProof/>
                <w:snapToGrid/>
              </w:rPr>
            </w:pPr>
            <w:r>
              <w:t>Co-Sponsors</w:t>
            </w:r>
          </w:p>
        </w:tc>
        <w:tc>
          <w:tcPr>
            <w:tcW w:w="756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04AAC2E1" w14:textId="77777777" w:rsidR="00F208D5" w:rsidRDefault="00F208D5" w:rsidP="007336AC">
            <w:pPr>
              <w:pStyle w:val="Title-Table"/>
              <w:suppressLineNumbers/>
              <w:spacing w:line="240" w:lineRule="auto"/>
            </w:pPr>
          </w:p>
        </w:tc>
      </w:tr>
      <w:tr w:rsidR="00A07B9F" w14:paraId="1ADA618C" w14:textId="77777777">
        <w:trPr>
          <w:trHeight w:val="440"/>
        </w:trPr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39F3FA" w14:textId="77777777" w:rsidR="00A07B9F" w:rsidRDefault="00A07B9F" w:rsidP="007336AC">
            <w:pPr>
              <w:pStyle w:val="Title-Table"/>
              <w:suppressLineNumbers/>
              <w:spacing w:line="240" w:lineRule="auto"/>
            </w:pPr>
            <w:r>
              <w:t>Date of Introduction</w:t>
            </w:r>
          </w:p>
        </w:tc>
        <w:tc>
          <w:tcPr>
            <w:tcW w:w="69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F51A958" w14:textId="00FB8746" w:rsidR="00A07B9F" w:rsidRDefault="006358A1" w:rsidP="007336AC">
            <w:pPr>
              <w:pStyle w:val="Title-Table"/>
              <w:suppressLineNumbers/>
              <w:spacing w:line="240" w:lineRule="auto"/>
            </w:pPr>
            <w:r>
              <w:tab/>
            </w:r>
            <w:r>
              <w:tab/>
              <w:t>July 21, 2026</w:t>
            </w:r>
          </w:p>
        </w:tc>
      </w:tr>
    </w:tbl>
    <w:p w14:paraId="46DD03C3" w14:textId="77777777" w:rsidR="00F208D5" w:rsidRDefault="00F208D5" w:rsidP="007336AC">
      <w:pPr>
        <w:suppressLineNumbers/>
        <w:spacing w:line="240" w:lineRule="auto"/>
      </w:pPr>
      <w:r>
        <w:t xml:space="preserve">   </w:t>
      </w:r>
    </w:p>
    <w:p w14:paraId="27E629C1" w14:textId="77777777" w:rsidR="00F208D5" w:rsidRDefault="00F208D5" w:rsidP="007336AC">
      <w:pPr>
        <w:suppressLineNumbers/>
        <w:jc w:val="center"/>
      </w:pPr>
      <w:r>
        <w:rPr>
          <w:b/>
        </w:rPr>
        <w:t>ZONING BILL</w:t>
      </w:r>
    </w:p>
    <w:p w14:paraId="43DCA9C1" w14:textId="77777777" w:rsidR="00F208D5" w:rsidRDefault="00F208D5">
      <w:r>
        <w:t>AN ORDINANCE concerning</w:t>
      </w:r>
    </w:p>
    <w:p w14:paraId="03692663" w14:textId="0EFFF826" w:rsidR="00F208D5" w:rsidRDefault="00EE45AE">
      <w:pPr>
        <w:jc w:val="center"/>
      </w:pPr>
      <w:r>
        <w:t>Development Standards – Off-Street Parking and Loading</w:t>
      </w:r>
    </w:p>
    <w:p w14:paraId="73F24C33" w14:textId="4D6F2ED4" w:rsidR="00F208D5" w:rsidRDefault="00F208D5">
      <w:r>
        <w:t xml:space="preserve">For the purpose of </w:t>
      </w:r>
      <w:r w:rsidR="00EE45AE" w:rsidRPr="00EE45AE">
        <w:t xml:space="preserve">increasing the minimum number of </w:t>
      </w:r>
      <w:r w:rsidR="00EE45AE">
        <w:t xml:space="preserve">required </w:t>
      </w:r>
      <w:r w:rsidR="00EE45AE" w:rsidRPr="00EE45AE">
        <w:t>off-street parking spaces for apartment housing for elderly or physically disabled families.</w:t>
      </w:r>
    </w:p>
    <w:p w14:paraId="31622F1F" w14:textId="5FF047EA" w:rsidR="00F208D5" w:rsidRDefault="00F208D5">
      <w:r>
        <w:t xml:space="preserve">BY </w:t>
      </w:r>
      <w:r w:rsidRPr="00EE45AE">
        <w:t>repealing and reenacting with amendments:</w:t>
      </w:r>
    </w:p>
    <w:p w14:paraId="1EB69600" w14:textId="1BEE1869" w:rsidR="00F208D5" w:rsidRDefault="00F208D5" w:rsidP="003877ED">
      <w:pPr>
        <w:ind w:firstLine="2462"/>
      </w:pPr>
      <w:r>
        <w:t>Section 27-</w:t>
      </w:r>
      <w:r w:rsidR="003877ED">
        <w:t>6305</w:t>
      </w:r>
      <w:r>
        <w:t>,</w:t>
      </w:r>
    </w:p>
    <w:p w14:paraId="5DA53A64" w14:textId="77777777" w:rsidR="00F208D5" w:rsidRDefault="00F208D5" w:rsidP="003877ED">
      <w:pPr>
        <w:ind w:firstLine="2462"/>
      </w:pPr>
      <w:r>
        <w:t xml:space="preserve">The Zoning Ordinance of </w:t>
      </w:r>
      <w:smartTag w:uri="urn:schemas-microsoft-com:office:smarttags" w:element="City">
        <w:r>
          <w:t>Prince George</w:t>
        </w:r>
      </w:smartTag>
      <w:r>
        <w:t xml:space="preserve">'s County, </w:t>
      </w: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  <w:r>
        <w:t>,</w:t>
      </w:r>
    </w:p>
    <w:p w14:paraId="26BDF79B" w14:textId="77777777" w:rsidR="00F208D5" w:rsidRDefault="00F208D5" w:rsidP="003877ED">
      <w:pPr>
        <w:ind w:firstLine="2462"/>
      </w:pPr>
      <w:r>
        <w:t>being also</w:t>
      </w:r>
    </w:p>
    <w:p w14:paraId="60D0B0A6" w14:textId="77777777" w:rsidR="00F208D5" w:rsidRDefault="00F208D5" w:rsidP="003877ED">
      <w:pPr>
        <w:ind w:firstLine="2462"/>
      </w:pPr>
      <w:r>
        <w:t>SUBTITLE 27.  ZONING.</w:t>
      </w:r>
    </w:p>
    <w:p w14:paraId="4115CB1D" w14:textId="77777777" w:rsidR="00F208D5" w:rsidRDefault="00F208D5" w:rsidP="003877ED">
      <w:pPr>
        <w:ind w:firstLine="2462"/>
      </w:pPr>
      <w:r>
        <w:t xml:space="preserve">The </w:t>
      </w:r>
      <w:smartTag w:uri="urn:schemas-microsoft-com:office:smarttags" w:element="City">
        <w:r>
          <w:t>Prince George</w:t>
        </w:r>
      </w:smartTag>
      <w:r>
        <w:t xml:space="preserve">'s </w:t>
      </w:r>
      <w:smartTag w:uri="urn:schemas-microsoft-com:office:smarttags" w:element="place">
        <w:smartTag w:uri="urn:schemas-microsoft-com:office:smarttags" w:element="PlaceType">
          <w:r>
            <w:t>County</w:t>
          </w:r>
        </w:smartTag>
        <w:r>
          <w:t xml:space="preserve"> </w:t>
        </w:r>
        <w:smartTag w:uri="urn:schemas-microsoft-com:office:smarttags" w:element="PlaceName">
          <w:r>
            <w:t>Code</w:t>
          </w:r>
        </w:smartTag>
      </w:smartTag>
    </w:p>
    <w:p w14:paraId="7C1DE635" w14:textId="6ED0918E" w:rsidR="00F208D5" w:rsidRDefault="00F208D5" w:rsidP="005D4BDA">
      <w:pPr>
        <w:ind w:firstLine="2462"/>
      </w:pPr>
      <w:r w:rsidRPr="00535995">
        <w:t>(20</w:t>
      </w:r>
      <w:r w:rsidR="007F4D28">
        <w:t>23</w:t>
      </w:r>
      <w:r w:rsidRPr="00535995">
        <w:t xml:space="preserve"> Edition</w:t>
      </w:r>
      <w:r w:rsidR="00295E3C" w:rsidRPr="00295E3C">
        <w:t>; 202</w:t>
      </w:r>
      <w:r w:rsidR="00760BD0">
        <w:t>5</w:t>
      </w:r>
      <w:r w:rsidR="00295E3C" w:rsidRPr="00295E3C">
        <w:t xml:space="preserve"> Supplement</w:t>
      </w:r>
      <w:r w:rsidRPr="005D4BDA">
        <w:t>).</w:t>
      </w:r>
    </w:p>
    <w:p w14:paraId="221574D2" w14:textId="49033B0E" w:rsidR="00F208D5" w:rsidRDefault="00F208D5">
      <w:r>
        <w:tab/>
        <w:t>SECTION 1.  BE IT ENACTED by the County Council of Prince George's County, Maryland, sitting as the District Council for that part of the Maryland-Washington Regional District in Prince George's County, Maryland, that Section</w:t>
      </w:r>
      <w:r w:rsidRPr="003877ED">
        <w:t xml:space="preserve"> 27-</w:t>
      </w:r>
      <w:r w:rsidR="003877ED">
        <w:t>6305</w:t>
      </w:r>
      <w:r w:rsidRPr="003877ED">
        <w:t xml:space="preserve"> </w:t>
      </w:r>
      <w:r>
        <w:t xml:space="preserve">of the Zoning Ordinance of Prince George's County, Maryland, being also Subtitle 27 of the Prince George's County Code, be and the same </w:t>
      </w:r>
      <w:r w:rsidRPr="003877ED">
        <w:t>is</w:t>
      </w:r>
      <w:r>
        <w:t xml:space="preserve"> hereby </w:t>
      </w:r>
      <w:r w:rsidRPr="003877ED">
        <w:t>repealed and reenacted with the following amendments:</w:t>
      </w:r>
    </w:p>
    <w:p w14:paraId="2C2F4F9E" w14:textId="77777777" w:rsidR="00F208D5" w:rsidRDefault="00F208D5" w:rsidP="00790183">
      <w:pPr>
        <w:jc w:val="center"/>
        <w:rPr>
          <w:b/>
        </w:rPr>
      </w:pPr>
      <w:r>
        <w:rPr>
          <w:b/>
        </w:rPr>
        <w:t>SUBTITLE 27.  ZONING.</w:t>
      </w:r>
    </w:p>
    <w:p w14:paraId="2E0E2423" w14:textId="3F3341B1" w:rsidR="00F208D5" w:rsidRDefault="00F208D5" w:rsidP="00790183">
      <w:pPr>
        <w:jc w:val="center"/>
        <w:rPr>
          <w:b/>
        </w:rPr>
      </w:pPr>
      <w:r>
        <w:rPr>
          <w:b/>
        </w:rPr>
        <w:t xml:space="preserve">PART </w:t>
      </w:r>
      <w:r w:rsidR="00790183">
        <w:rPr>
          <w:b/>
        </w:rPr>
        <w:t>27-6</w:t>
      </w:r>
      <w:r>
        <w:rPr>
          <w:b/>
        </w:rPr>
        <w:t xml:space="preserve">.  </w:t>
      </w:r>
      <w:r w:rsidR="00790183">
        <w:rPr>
          <w:b/>
        </w:rPr>
        <w:t>DEVELOPMENT STANDARDS</w:t>
      </w:r>
      <w:r>
        <w:rPr>
          <w:b/>
        </w:rPr>
        <w:t>.</w:t>
      </w:r>
    </w:p>
    <w:p w14:paraId="6F8D0DFB" w14:textId="2DEC1AD6" w:rsidR="00F208D5" w:rsidRDefault="00790183" w:rsidP="00790183">
      <w:pPr>
        <w:jc w:val="center"/>
        <w:rPr>
          <w:b/>
        </w:rPr>
      </w:pPr>
      <w:r>
        <w:rPr>
          <w:b/>
        </w:rPr>
        <w:t>SECTION 27-6300</w:t>
      </w:r>
      <w:r w:rsidR="00F208D5">
        <w:rPr>
          <w:b/>
        </w:rPr>
        <w:t xml:space="preserve">.  </w:t>
      </w:r>
      <w:r>
        <w:rPr>
          <w:b/>
        </w:rPr>
        <w:t>OFF-STREET PARKING AND LOADING</w:t>
      </w:r>
      <w:r w:rsidR="00F208D5">
        <w:rPr>
          <w:b/>
        </w:rPr>
        <w:t>.</w:t>
      </w:r>
    </w:p>
    <w:p w14:paraId="694A9B20" w14:textId="6794315B" w:rsidR="00F208D5" w:rsidRDefault="00F208D5" w:rsidP="00790183">
      <w:r>
        <w:rPr>
          <w:b/>
        </w:rPr>
        <w:t>Sec. 27-</w:t>
      </w:r>
      <w:r w:rsidR="00790183">
        <w:rPr>
          <w:b/>
        </w:rPr>
        <w:t>6305</w:t>
      </w:r>
      <w:r>
        <w:rPr>
          <w:b/>
        </w:rPr>
        <w:t xml:space="preserve">.  </w:t>
      </w:r>
      <w:r w:rsidR="00790183">
        <w:rPr>
          <w:b/>
        </w:rPr>
        <w:t>Off-Street Parking Space Standards</w:t>
      </w:r>
      <w:r>
        <w:rPr>
          <w:b/>
        </w:rPr>
        <w:t>.</w:t>
      </w:r>
    </w:p>
    <w:p w14:paraId="6E2DF762" w14:textId="0915D470" w:rsidR="00F208D5" w:rsidRPr="003D68FD" w:rsidRDefault="00F208D5" w:rsidP="00790183">
      <w:pPr>
        <w:rPr>
          <w:b/>
          <w:bCs/>
        </w:rPr>
      </w:pPr>
      <w:r>
        <w:lastRenderedPageBreak/>
        <w:tab/>
      </w:r>
      <w:r w:rsidRPr="003D68FD">
        <w:rPr>
          <w:b/>
          <w:bCs/>
        </w:rPr>
        <w:t>(a)</w:t>
      </w:r>
      <w:r w:rsidRPr="003D68FD">
        <w:rPr>
          <w:b/>
          <w:bCs/>
        </w:rPr>
        <w:tab/>
      </w:r>
      <w:r w:rsidR="00790183" w:rsidRPr="003D68FD">
        <w:rPr>
          <w:b/>
          <w:bCs/>
        </w:rPr>
        <w:t>Minimum Number of Off-Street Parking Spaces</w:t>
      </w:r>
    </w:p>
    <w:p w14:paraId="6BA0F513" w14:textId="573C19D3" w:rsidR="00790183" w:rsidRDefault="00790183" w:rsidP="00790183">
      <w:r>
        <w:tab/>
      </w:r>
      <w:r>
        <w:tab/>
      </w:r>
      <w:r w:rsidRPr="00790183">
        <w:t>Except as otherwise provided for multiple use developments (see Section 27-6305(c) below), new development or a change in use or expansion shall provide the minimum number of off-street parking spaces in accordance with Table 27-6305(a), Minimum Number of Off-Street Parking Spaces, based on the principal use(s) involved and the extent of development. Interpretation of the off-street parking space standards for uses with variable parking demands or unlisted uses is provided in Section 27-6305(b), Unlisted Uses.</w:t>
      </w:r>
    </w:p>
    <w:tbl>
      <w:tblPr>
        <w:tblW w:w="10209" w:type="dxa"/>
        <w:tblInd w:w="60" w:type="dxa"/>
        <w:tblBorders>
          <w:top w:val="nil"/>
          <w:left w:val="nil"/>
          <w:bottom w:val="nil"/>
          <w:right w:val="nil"/>
          <w:insideH w:val="single" w:sz="4" w:space="0" w:color="auto"/>
          <w:insideV w:val="single" w:sz="4" w:space="0" w:color="auto"/>
        </w:tblBorders>
        <w:tblCellMar>
          <w:bottom w:w="200" w:type="dxa"/>
        </w:tblCellMar>
        <w:tblLook w:val="04A0" w:firstRow="1" w:lastRow="0" w:firstColumn="1" w:lastColumn="0" w:noHBand="0" w:noVBand="1"/>
      </w:tblPr>
      <w:tblGrid>
        <w:gridCol w:w="1214"/>
        <w:gridCol w:w="1647"/>
        <w:gridCol w:w="1005"/>
        <w:gridCol w:w="1058"/>
        <w:gridCol w:w="1058"/>
        <w:gridCol w:w="1058"/>
        <w:gridCol w:w="1098"/>
        <w:gridCol w:w="1058"/>
        <w:gridCol w:w="1013"/>
      </w:tblGrid>
      <w:tr w:rsidR="003D68FD" w:rsidRPr="003D68FD" w14:paraId="08BE17A5" w14:textId="77777777" w:rsidTr="00737C83">
        <w:trPr>
          <w:cantSplit/>
          <w:trHeight w:val="240"/>
          <w:tblHeader/>
        </w:trPr>
        <w:tc>
          <w:tcPr>
            <w:tcW w:w="5000" w:type="pct"/>
            <w:gridSpan w:val="9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4E7920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2B7A2A86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color w:val="FFFFFF"/>
                <w:sz w:val="22"/>
                <w:szCs w:val="18"/>
                <w:shd w:val="clear" w:color="auto" w:fill="4E7920"/>
              </w:rPr>
              <w:t>TABLE 27-6305(a): Minimum Number of Off-Street Parking Spaces</w:t>
            </w:r>
          </w:p>
        </w:tc>
      </w:tr>
      <w:tr w:rsidR="003D68FD" w:rsidRPr="003D68FD" w14:paraId="7BAAFFA4" w14:textId="77777777" w:rsidTr="00737C83">
        <w:trPr>
          <w:cantSplit/>
          <w:trHeight w:val="220"/>
          <w:tblHeader/>
        </w:trPr>
        <w:tc>
          <w:tcPr>
            <w:tcW w:w="59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7F9DDAEC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Principal Use Category</w:t>
            </w:r>
          </w:p>
        </w:tc>
        <w:tc>
          <w:tcPr>
            <w:tcW w:w="80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5E48299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Principal Use Type</w:t>
            </w:r>
          </w:p>
        </w:tc>
        <w:tc>
          <w:tcPr>
            <w:tcW w:w="3599" w:type="pct"/>
            <w:gridSpan w:val="7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0A7312F5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Off-Street Parking Standards</w:t>
            </w:r>
          </w:p>
        </w:tc>
      </w:tr>
      <w:tr w:rsidR="003D68FD" w:rsidRPr="003D68FD" w14:paraId="349218B1" w14:textId="77777777" w:rsidTr="00737C83">
        <w:trPr>
          <w:cantSplit/>
          <w:trHeight w:val="220"/>
          <w:tblHeader/>
        </w:trPr>
        <w:tc>
          <w:tcPr>
            <w:tcW w:w="59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A1E3115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807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234DF23C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101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0052A817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RTO and LTO Zones</w:t>
            </w:r>
            <w:r w:rsidRPr="003D68FD">
              <w:rPr>
                <w:sz w:val="22"/>
                <w:szCs w:val="18"/>
              </w:rPr>
              <w:br/>
            </w:r>
            <w:r w:rsidRPr="003D68FD">
              <w:rPr>
                <w:b/>
                <w:sz w:val="22"/>
                <w:szCs w:val="18"/>
                <w:shd w:val="clear" w:color="auto" w:fill="9BD45E"/>
              </w:rPr>
              <w:t>(Base and PD)</w:t>
            </w:r>
          </w:p>
        </w:tc>
        <w:tc>
          <w:tcPr>
            <w:tcW w:w="103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7E0727FC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TAC Zone</w:t>
            </w:r>
            <w:r w:rsidRPr="003D68FD">
              <w:rPr>
                <w:sz w:val="22"/>
                <w:szCs w:val="18"/>
              </w:rPr>
              <w:br/>
            </w:r>
            <w:r w:rsidRPr="003D68FD">
              <w:rPr>
                <w:b/>
                <w:sz w:val="22"/>
                <w:szCs w:val="18"/>
                <w:shd w:val="clear" w:color="auto" w:fill="9BD45E"/>
              </w:rPr>
              <w:t>(Base and PD)</w:t>
            </w:r>
          </w:p>
        </w:tc>
        <w:tc>
          <w:tcPr>
            <w:tcW w:w="53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7395E023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NAC</w:t>
            </w:r>
            <w:r w:rsidRPr="003D68FD">
              <w:rPr>
                <w:sz w:val="22"/>
                <w:szCs w:val="18"/>
              </w:rPr>
              <w:br/>
            </w:r>
            <w:r w:rsidRPr="003D68FD">
              <w:rPr>
                <w:b/>
                <w:sz w:val="22"/>
                <w:szCs w:val="18"/>
                <w:shd w:val="clear" w:color="auto" w:fill="9BD45E"/>
              </w:rPr>
              <w:t>(Base and PD)</w:t>
            </w:r>
          </w:p>
        </w:tc>
        <w:tc>
          <w:tcPr>
            <w:tcW w:w="51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57C49507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Inside the Capital Beltway</w:t>
            </w:r>
          </w:p>
        </w:tc>
        <w:tc>
          <w:tcPr>
            <w:tcW w:w="49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2B960031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All Other Areas in the County</w:t>
            </w:r>
          </w:p>
        </w:tc>
      </w:tr>
      <w:tr w:rsidR="003D68FD" w:rsidRPr="003D68FD" w14:paraId="5793F5F2" w14:textId="77777777" w:rsidTr="00737C83">
        <w:trPr>
          <w:cantSplit/>
          <w:trHeight w:val="220"/>
          <w:tblHeader/>
        </w:trPr>
        <w:tc>
          <w:tcPr>
            <w:tcW w:w="59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3C9FD50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807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5707DD0C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4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3B80048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Core</w:t>
            </w:r>
          </w:p>
        </w:tc>
        <w:tc>
          <w:tcPr>
            <w:tcW w:w="51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24EFABB7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Edge</w:t>
            </w:r>
          </w:p>
        </w:tc>
        <w:tc>
          <w:tcPr>
            <w:tcW w:w="51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199B51FE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Core</w:t>
            </w:r>
          </w:p>
        </w:tc>
        <w:tc>
          <w:tcPr>
            <w:tcW w:w="51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76A52DD3" w14:textId="77777777" w:rsidR="003D68FD" w:rsidRPr="003D68FD" w:rsidRDefault="003D68FD" w:rsidP="00737C83">
            <w:pPr>
              <w:keepNext/>
              <w:keepLines/>
              <w:jc w:val="center"/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  <w:shd w:val="clear" w:color="auto" w:fill="9BD45E"/>
              </w:rPr>
              <w:t>Edge</w:t>
            </w:r>
          </w:p>
        </w:tc>
        <w:tc>
          <w:tcPr>
            <w:tcW w:w="538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39DBEC77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518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450B71F7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  <w:tc>
          <w:tcPr>
            <w:tcW w:w="496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9BD45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31FD750" w14:textId="77777777" w:rsidR="003D68FD" w:rsidRPr="003D68FD" w:rsidRDefault="003D68FD" w:rsidP="00737C83">
            <w:pPr>
              <w:keepNext/>
              <w:keepLines/>
              <w:rPr>
                <w:sz w:val="22"/>
                <w:szCs w:val="18"/>
              </w:rPr>
            </w:pPr>
          </w:p>
        </w:tc>
      </w:tr>
      <w:tr w:rsidR="003D68FD" w:rsidRPr="003D68FD" w14:paraId="29E16C61" w14:textId="77777777" w:rsidTr="00B86BCD">
        <w:trPr>
          <w:cantSplit/>
        </w:trPr>
        <w:tc>
          <w:tcPr>
            <w:tcW w:w="5000" w:type="pct"/>
            <w:gridSpan w:val="9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5AF95291" w14:textId="57361723" w:rsidR="003D68FD" w:rsidRPr="003D68FD" w:rsidRDefault="003D68FD" w:rsidP="00B86BCD">
            <w:pPr>
              <w:spacing w:line="240" w:lineRule="auto"/>
              <w:jc w:val="center"/>
              <w:rPr>
                <w:sz w:val="22"/>
                <w:szCs w:val="18"/>
              </w:rPr>
            </w:pPr>
            <w:r w:rsidRPr="003D68FD">
              <w:rPr>
                <w:sz w:val="22"/>
                <w:szCs w:val="18"/>
              </w:rPr>
              <w:t>*                *                *                *                *                *                *                *                *</w:t>
            </w:r>
          </w:p>
        </w:tc>
      </w:tr>
      <w:tr w:rsidR="003D68FD" w:rsidRPr="003D68FD" w14:paraId="2534E026" w14:textId="77777777" w:rsidTr="00E15E08">
        <w:trPr>
          <w:cantSplit/>
        </w:trPr>
        <w:tc>
          <w:tcPr>
            <w:tcW w:w="595" w:type="pct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624F359B" w14:textId="77777777" w:rsidR="003D68FD" w:rsidRPr="003D68FD" w:rsidRDefault="003D68FD" w:rsidP="00737C83">
            <w:pPr>
              <w:rPr>
                <w:sz w:val="22"/>
                <w:szCs w:val="18"/>
              </w:rPr>
            </w:pPr>
            <w:r w:rsidRPr="003D68FD">
              <w:rPr>
                <w:b/>
                <w:sz w:val="22"/>
                <w:szCs w:val="18"/>
              </w:rPr>
              <w:t>Group Living Uses</w:t>
            </w:r>
          </w:p>
        </w:tc>
        <w:tc>
          <w:tcPr>
            <w:tcW w:w="8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13C85C58" w14:textId="77777777" w:rsidR="003D68FD" w:rsidRPr="003D68FD" w:rsidRDefault="003D68FD" w:rsidP="00737C83">
            <w:pPr>
              <w:rPr>
                <w:sz w:val="22"/>
                <w:szCs w:val="18"/>
              </w:rPr>
            </w:pPr>
            <w:r w:rsidRPr="003D68FD">
              <w:rPr>
                <w:color w:val="000000"/>
                <w:sz w:val="22"/>
                <w:szCs w:val="18"/>
              </w:rPr>
              <w:t>Apartment housing for elderly or physically disabled families</w:t>
            </w:r>
          </w:p>
        </w:tc>
        <w:tc>
          <w:tcPr>
            <w:tcW w:w="2584" w:type="pct"/>
            <w:gridSpan w:val="5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088B5811" w14:textId="77777777" w:rsidR="003D68FD" w:rsidRPr="003D68FD" w:rsidRDefault="003D68FD" w:rsidP="00737C83">
            <w:pPr>
              <w:jc w:val="center"/>
              <w:rPr>
                <w:sz w:val="22"/>
                <w:szCs w:val="18"/>
              </w:rPr>
            </w:pPr>
            <w:r w:rsidRPr="003D68FD">
              <w:rPr>
                <w:sz w:val="22"/>
                <w:szCs w:val="18"/>
              </w:rPr>
              <w:t>Not applicable</w:t>
            </w:r>
          </w:p>
        </w:tc>
        <w:tc>
          <w:tcPr>
            <w:tcW w:w="51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787FF25C" w14:textId="0E53E50D" w:rsidR="00D84516" w:rsidRPr="000C608E" w:rsidRDefault="006E53ED" w:rsidP="000C608E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1.0 </w:t>
            </w:r>
            <w:r w:rsidR="003D68FD" w:rsidRPr="000C608E">
              <w:rPr>
                <w:sz w:val="22"/>
                <w:szCs w:val="18"/>
              </w:rPr>
              <w:t xml:space="preserve">per </w:t>
            </w:r>
          </w:p>
          <w:p w14:paraId="6D1FC6DC" w14:textId="4386D1E1" w:rsidR="002E53C8" w:rsidRPr="00D84516" w:rsidRDefault="00330098" w:rsidP="00D84516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[</w:t>
            </w:r>
            <w:r w:rsidR="003D68FD" w:rsidRPr="00D84516">
              <w:rPr>
                <w:sz w:val="22"/>
                <w:szCs w:val="18"/>
              </w:rPr>
              <w:t>4</w:t>
            </w:r>
            <w:r w:rsidR="00C00237" w:rsidRPr="00D84516">
              <w:rPr>
                <w:sz w:val="22"/>
                <w:szCs w:val="18"/>
              </w:rPr>
              <w:t xml:space="preserve"> </w:t>
            </w:r>
            <w:r w:rsidR="003D68FD" w:rsidRPr="00D84516">
              <w:rPr>
                <w:sz w:val="22"/>
                <w:szCs w:val="18"/>
              </w:rPr>
              <w:t>beds</w:t>
            </w:r>
            <w:r w:rsidR="00C00237" w:rsidRPr="00D84516">
              <w:rPr>
                <w:sz w:val="22"/>
                <w:szCs w:val="18"/>
              </w:rPr>
              <w:t xml:space="preserve">] </w:t>
            </w:r>
          </w:p>
          <w:p w14:paraId="7ABD9C6F" w14:textId="1A46D3D7" w:rsidR="002E53C8" w:rsidRPr="00D84516" w:rsidRDefault="00D84516" w:rsidP="00D84516">
            <w:pPr>
              <w:rPr>
                <w:sz w:val="22"/>
                <w:szCs w:val="18"/>
                <w:u w:val="single"/>
              </w:rPr>
            </w:pPr>
            <w:r w:rsidRPr="00D84516">
              <w:rPr>
                <w:sz w:val="22"/>
                <w:szCs w:val="18"/>
                <w:u w:val="single"/>
              </w:rPr>
              <w:t>0.60</w:t>
            </w:r>
          </w:p>
          <w:p w14:paraId="64BE2B36" w14:textId="07F26FF4" w:rsidR="003D68FD" w:rsidRPr="00D84516" w:rsidRDefault="00C00237" w:rsidP="00D84516">
            <w:pPr>
              <w:rPr>
                <w:sz w:val="22"/>
                <w:szCs w:val="18"/>
              </w:rPr>
            </w:pPr>
            <w:r w:rsidRPr="00D84516">
              <w:rPr>
                <w:sz w:val="22"/>
                <w:szCs w:val="18"/>
                <w:u w:val="single"/>
              </w:rPr>
              <w:t>DU</w:t>
            </w:r>
          </w:p>
        </w:tc>
        <w:tc>
          <w:tcPr>
            <w:tcW w:w="4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543CA8EE" w14:textId="38802168" w:rsidR="00C31AB7" w:rsidRDefault="003D68FD" w:rsidP="00C00237">
            <w:pPr>
              <w:rPr>
                <w:sz w:val="22"/>
                <w:szCs w:val="18"/>
              </w:rPr>
            </w:pPr>
            <w:r w:rsidRPr="003D68FD">
              <w:rPr>
                <w:sz w:val="22"/>
                <w:szCs w:val="18"/>
              </w:rPr>
              <w:t>1.0</w:t>
            </w:r>
            <w:r w:rsidR="00C31AB7">
              <w:rPr>
                <w:sz w:val="22"/>
                <w:szCs w:val="18"/>
              </w:rPr>
              <w:t xml:space="preserve"> </w:t>
            </w:r>
            <w:r w:rsidRPr="003D68FD">
              <w:rPr>
                <w:sz w:val="22"/>
                <w:szCs w:val="18"/>
              </w:rPr>
              <w:t xml:space="preserve"> per </w:t>
            </w:r>
            <w:r w:rsidR="00330098">
              <w:rPr>
                <w:sz w:val="22"/>
                <w:szCs w:val="18"/>
              </w:rPr>
              <w:t>[</w:t>
            </w:r>
            <w:r w:rsidRPr="003D68FD">
              <w:rPr>
                <w:sz w:val="22"/>
                <w:szCs w:val="18"/>
              </w:rPr>
              <w:t>4</w:t>
            </w:r>
            <w:r w:rsidR="00330098">
              <w:rPr>
                <w:sz w:val="22"/>
                <w:szCs w:val="18"/>
              </w:rPr>
              <w:t xml:space="preserve"> </w:t>
            </w:r>
            <w:r w:rsidRPr="003D68FD">
              <w:rPr>
                <w:sz w:val="22"/>
                <w:szCs w:val="18"/>
              </w:rPr>
              <w:t>beds</w:t>
            </w:r>
            <w:r w:rsidR="00C00237">
              <w:rPr>
                <w:sz w:val="22"/>
                <w:szCs w:val="18"/>
              </w:rPr>
              <w:t>]</w:t>
            </w:r>
          </w:p>
          <w:p w14:paraId="2BCE21EF" w14:textId="7401D618" w:rsidR="00C31AB7" w:rsidRPr="00C31AB7" w:rsidRDefault="00C31AB7" w:rsidP="00C00237">
            <w:pPr>
              <w:rPr>
                <w:sz w:val="22"/>
                <w:szCs w:val="18"/>
                <w:u w:val="single"/>
              </w:rPr>
            </w:pPr>
            <w:r w:rsidRPr="00C31AB7">
              <w:rPr>
                <w:sz w:val="22"/>
                <w:szCs w:val="18"/>
                <w:u w:val="single"/>
              </w:rPr>
              <w:t>0.66</w:t>
            </w:r>
          </w:p>
          <w:p w14:paraId="6E8CA8CE" w14:textId="784FE341" w:rsidR="003D68FD" w:rsidRPr="003D68FD" w:rsidRDefault="00C00237" w:rsidP="00C00237">
            <w:pPr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  <w:r w:rsidRPr="00C00237">
              <w:rPr>
                <w:sz w:val="22"/>
                <w:szCs w:val="18"/>
                <w:u w:val="single"/>
              </w:rPr>
              <w:t>DU</w:t>
            </w:r>
          </w:p>
        </w:tc>
      </w:tr>
      <w:tr w:rsidR="003D68FD" w:rsidRPr="003D68FD" w14:paraId="569FAA19" w14:textId="77777777" w:rsidTr="003D68FD">
        <w:trPr>
          <w:cantSplit/>
        </w:trPr>
        <w:tc>
          <w:tcPr>
            <w:tcW w:w="595" w:type="pct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10AD47FE" w14:textId="77777777" w:rsidR="003D68FD" w:rsidRPr="003D68FD" w:rsidRDefault="003D68FD" w:rsidP="00737C83">
            <w:pPr>
              <w:rPr>
                <w:b/>
                <w:sz w:val="22"/>
                <w:szCs w:val="18"/>
              </w:rPr>
            </w:pPr>
          </w:p>
        </w:tc>
        <w:tc>
          <w:tcPr>
            <w:tcW w:w="4405" w:type="pct"/>
            <w:gridSpan w:val="8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</w:tcPr>
          <w:p w14:paraId="39B457F8" w14:textId="67B83EF0" w:rsidR="003D68FD" w:rsidRPr="003D68FD" w:rsidRDefault="003D68FD" w:rsidP="00B86BCD">
            <w:pPr>
              <w:spacing w:line="240" w:lineRule="auto"/>
              <w:jc w:val="center"/>
              <w:rPr>
                <w:sz w:val="22"/>
                <w:szCs w:val="18"/>
              </w:rPr>
            </w:pPr>
            <w:r w:rsidRPr="003D68FD">
              <w:rPr>
                <w:sz w:val="22"/>
                <w:szCs w:val="18"/>
              </w:rPr>
              <w:t>*                *                *                *                *                *                *                *                *</w:t>
            </w:r>
          </w:p>
        </w:tc>
      </w:tr>
    </w:tbl>
    <w:p w14:paraId="6DD2BB45" w14:textId="77777777" w:rsidR="00143C18" w:rsidRDefault="00143C18" w:rsidP="00143C18"/>
    <w:p w14:paraId="747865DB" w14:textId="78A8162A" w:rsidR="00F208D5" w:rsidRPr="007264D1" w:rsidRDefault="006664DA" w:rsidP="00143C18">
      <w:pPr>
        <w:rPr>
          <w:u w:val="single"/>
        </w:rPr>
      </w:pPr>
      <w:r>
        <w:tab/>
      </w:r>
      <w:r w:rsidR="00143C18" w:rsidRPr="007264D1">
        <w:rPr>
          <w:u w:val="single"/>
        </w:rPr>
        <w:t>SECTION 2.</w:t>
      </w:r>
      <w:r w:rsidR="00143C18">
        <w:t xml:space="preserve">  </w:t>
      </w:r>
      <w:r w:rsidR="00143C18" w:rsidRPr="007264D1">
        <w:rPr>
          <w:u w:val="single"/>
        </w:rPr>
        <w:t>BE IT FURTHER ENACTED</w:t>
      </w:r>
      <w:r w:rsidRPr="007264D1">
        <w:rPr>
          <w:u w:val="single"/>
        </w:rPr>
        <w:t xml:space="preserve"> that a project requiring approval o</w:t>
      </w:r>
      <w:r w:rsidR="007F2B9C" w:rsidRPr="007264D1">
        <w:rPr>
          <w:u w:val="single"/>
        </w:rPr>
        <w:t>f a special exception for apartment housing</w:t>
      </w:r>
      <w:r w:rsidR="0097782F" w:rsidRPr="007264D1">
        <w:rPr>
          <w:u w:val="single"/>
        </w:rPr>
        <w:t xml:space="preserve"> for the elderly, which received approval of a preliminary plan of subdivision on or before September 30, 202</w:t>
      </w:r>
      <w:r w:rsidR="00591E4F" w:rsidRPr="007264D1">
        <w:rPr>
          <w:u w:val="single"/>
        </w:rPr>
        <w:t xml:space="preserve">5, shall be subject to the requirements for minimum </w:t>
      </w:r>
      <w:r w:rsidR="0051087A" w:rsidRPr="007264D1">
        <w:rPr>
          <w:u w:val="single"/>
        </w:rPr>
        <w:t>off-street</w:t>
      </w:r>
      <w:r w:rsidR="007264D1" w:rsidRPr="007264D1">
        <w:rPr>
          <w:u w:val="single"/>
        </w:rPr>
        <w:t xml:space="preserve"> </w:t>
      </w:r>
      <w:r w:rsidR="0051087A" w:rsidRPr="007264D1">
        <w:rPr>
          <w:u w:val="single"/>
        </w:rPr>
        <w:t>parking spaces in effect at the time the Planning Board approved the prel</w:t>
      </w:r>
      <w:r w:rsidR="007264D1" w:rsidRPr="007264D1">
        <w:rPr>
          <w:u w:val="single"/>
        </w:rPr>
        <w:t>iminary plan of subdivision.</w:t>
      </w:r>
    </w:p>
    <w:p w14:paraId="49E87B1E" w14:textId="0B5B594E" w:rsidR="00F208D5" w:rsidRDefault="00F208D5">
      <w:pPr>
        <w:sectPr w:rsidR="00F208D5">
          <w:headerReference w:type="default" r:id="rId8"/>
          <w:footerReference w:type="default" r:id="rId9"/>
          <w:headerReference w:type="first" r:id="rId10"/>
          <w:type w:val="continuous"/>
          <w:pgSz w:w="12240" w:h="15840" w:code="1"/>
          <w:pgMar w:top="1584" w:right="1152" w:bottom="1152" w:left="1728" w:header="864" w:footer="504" w:gutter="0"/>
          <w:lnNumType w:countBy="1" w:distance="432"/>
          <w:cols w:space="720"/>
          <w:titlePg/>
        </w:sectPr>
      </w:pPr>
      <w:r>
        <w:tab/>
        <w:t xml:space="preserve">SECTION </w:t>
      </w:r>
      <w:r w:rsidR="00143C18">
        <w:t>[</w:t>
      </w:r>
      <w:r w:rsidR="00B86BCD">
        <w:t>2</w:t>
      </w:r>
      <w:r>
        <w:t>.</w:t>
      </w:r>
      <w:r w:rsidR="00143C18">
        <w:t xml:space="preserve">] </w:t>
      </w:r>
      <w:r w:rsidR="00143C18" w:rsidRPr="00143C18">
        <w:rPr>
          <w:u w:val="single"/>
        </w:rPr>
        <w:t>3.</w:t>
      </w:r>
      <w:r>
        <w:t xml:space="preserve">  BE IT FURTHER ENACTED that this Ordinance shall take effect forty-five (45) calendar days after its adoption.</w:t>
      </w:r>
    </w:p>
    <w:p w14:paraId="0AD341B2" w14:textId="77777777" w:rsidR="00B86BCD" w:rsidRDefault="00B86BCD">
      <w:pPr>
        <w:widowControl/>
        <w:tabs>
          <w:tab w:val="clear" w:pos="504"/>
          <w:tab w:val="clear" w:pos="936"/>
          <w:tab w:val="clear" w:pos="1440"/>
          <w:tab w:val="clear" w:pos="1944"/>
          <w:tab w:val="clear" w:pos="2462"/>
          <w:tab w:val="clear" w:pos="3053"/>
        </w:tabs>
        <w:spacing w:line="240" w:lineRule="auto"/>
      </w:pPr>
      <w:r>
        <w:br w:type="page"/>
      </w:r>
    </w:p>
    <w:p w14:paraId="11B9873C" w14:textId="77777777" w:rsidR="007D2166" w:rsidRDefault="00F208D5">
      <w:r>
        <w:lastRenderedPageBreak/>
        <w:tab/>
      </w:r>
    </w:p>
    <w:p w14:paraId="4874A581" w14:textId="77777777" w:rsidR="007D2166" w:rsidRDefault="007D2166"/>
    <w:p w14:paraId="76C811C6" w14:textId="3DFE2193" w:rsidR="00F208D5" w:rsidRDefault="007D2166">
      <w:r>
        <w:tab/>
      </w:r>
      <w:r w:rsidR="00F208D5">
        <w:t xml:space="preserve">Adopted this </w:t>
      </w:r>
      <w:r w:rsidR="00F208D5">
        <w:rPr>
          <w:u w:val="single"/>
        </w:rPr>
        <w:t xml:space="preserve">          </w:t>
      </w:r>
      <w:r w:rsidR="00F208D5">
        <w:t xml:space="preserve"> day of </w:t>
      </w:r>
      <w:r w:rsidR="00F208D5">
        <w:rPr>
          <w:u w:val="single"/>
        </w:rPr>
        <w:t xml:space="preserve">                        </w:t>
      </w:r>
      <w:r w:rsidR="00F208D5">
        <w:t xml:space="preserve">, </w:t>
      </w:r>
      <w:r w:rsidR="00506128">
        <w:t>202</w:t>
      </w:r>
      <w:r w:rsidR="00760BD0">
        <w:t>6</w:t>
      </w:r>
      <w:r w:rsidR="00F208D5">
        <w:t>.</w:t>
      </w:r>
    </w:p>
    <w:p w14:paraId="745EDE00" w14:textId="77777777" w:rsidR="00F208D5" w:rsidRDefault="00F208D5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COUNTY COUNCIL OF PRINCE GEORGE’S</w:t>
      </w:r>
    </w:p>
    <w:p w14:paraId="7677969D" w14:textId="77777777" w:rsidR="00F208D5" w:rsidRDefault="00F208D5">
      <w:pPr>
        <w:pStyle w:val="Normal-bill-sig"/>
        <w:ind w:firstLine="4392"/>
      </w:pPr>
      <w:r>
        <w:t>COUNTY, MARYLAND, SITTING AS THE</w:t>
      </w:r>
    </w:p>
    <w:p w14:paraId="64DA0589" w14:textId="77777777" w:rsidR="00F208D5" w:rsidRDefault="00F208D5">
      <w:pPr>
        <w:pStyle w:val="Normal-bill-sig"/>
        <w:ind w:firstLine="4392"/>
      </w:pPr>
      <w:r>
        <w:t>DISTRICT COUNCIL FOR THAT PART OF</w:t>
      </w:r>
    </w:p>
    <w:p w14:paraId="1B134664" w14:textId="77777777" w:rsidR="00F208D5" w:rsidRDefault="00F208D5">
      <w:pPr>
        <w:pStyle w:val="Normal-bill-sig"/>
        <w:ind w:firstLine="4392"/>
      </w:pPr>
      <w:r>
        <w:t>THE MARYLAND-WASHINGTON REGIONAL</w:t>
      </w:r>
    </w:p>
    <w:p w14:paraId="4D803A34" w14:textId="77777777" w:rsidR="00F208D5" w:rsidRDefault="00F208D5">
      <w:pPr>
        <w:pStyle w:val="Normal-bill-sig"/>
        <w:ind w:firstLine="4392"/>
      </w:pPr>
      <w:r>
        <w:t>DISTRICT IN PRINCE GEORGE’S COUNTY,</w:t>
      </w:r>
    </w:p>
    <w:p w14:paraId="4B45A87E" w14:textId="77777777" w:rsidR="00F208D5" w:rsidRDefault="00F208D5">
      <w:pPr>
        <w:pStyle w:val="Normal-bill-sig"/>
        <w:ind w:firstLine="4392"/>
      </w:pPr>
      <w:smartTag w:uri="urn:schemas-microsoft-com:office:smarttags" w:element="State">
        <w:smartTag w:uri="urn:schemas-microsoft-com:office:smarttags" w:element="place">
          <w:r>
            <w:t>MARYLAND</w:t>
          </w:r>
        </w:smartTag>
      </w:smartTag>
    </w:p>
    <w:p w14:paraId="4A5DCE2D" w14:textId="77777777" w:rsidR="00F208D5" w:rsidRDefault="00F208D5">
      <w:pPr>
        <w:pStyle w:val="Normal-bill-sig"/>
      </w:pPr>
    </w:p>
    <w:p w14:paraId="0BBB7D7A" w14:textId="77777777" w:rsidR="00F208D5" w:rsidRDefault="00F208D5">
      <w:pPr>
        <w:pStyle w:val="Normal-bill-sig"/>
      </w:pPr>
    </w:p>
    <w:p w14:paraId="32C95EBA" w14:textId="77777777" w:rsidR="00F208D5" w:rsidRDefault="00F208D5">
      <w:pPr>
        <w:pStyle w:val="Normal-bill-sig"/>
      </w:pPr>
    </w:p>
    <w:p w14:paraId="7243E241" w14:textId="77777777" w:rsidR="00F208D5" w:rsidRDefault="00F208D5">
      <w:pPr>
        <w:pStyle w:val="Normal-bill-si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BY:</w:t>
      </w:r>
      <w:r>
        <w:tab/>
        <w:t>_________________________________</w:t>
      </w:r>
    </w:p>
    <w:p w14:paraId="314BCBE7" w14:textId="5C12B109" w:rsidR="0087546A" w:rsidRDefault="00760BD0" w:rsidP="0087546A">
      <w:pPr>
        <w:pStyle w:val="Normal-bill-sig"/>
        <w:ind w:firstLine="4392"/>
      </w:pPr>
      <w:r w:rsidRPr="00760BD0">
        <w:t>Krystal Oriadha</w:t>
      </w:r>
    </w:p>
    <w:p w14:paraId="43DA3329" w14:textId="77777777" w:rsidR="0087546A" w:rsidRDefault="0087546A" w:rsidP="0087546A">
      <w:pPr>
        <w:pStyle w:val="Normal-bill-sig"/>
        <w:ind w:firstLine="4392"/>
      </w:pPr>
      <w:r>
        <w:t>Chair</w:t>
      </w:r>
    </w:p>
    <w:p w14:paraId="24E9885C" w14:textId="77777777" w:rsidR="00F208D5" w:rsidRDefault="00F208D5">
      <w:pPr>
        <w:pStyle w:val="Normal-bill-sig"/>
      </w:pPr>
      <w:r>
        <w:t>ATTEST:</w:t>
      </w:r>
    </w:p>
    <w:p w14:paraId="2E20EA72" w14:textId="77777777" w:rsidR="00F208D5" w:rsidRDefault="00F208D5">
      <w:pPr>
        <w:pStyle w:val="Normal-bill-sig"/>
      </w:pPr>
    </w:p>
    <w:p w14:paraId="3FCED3A8" w14:textId="77777777" w:rsidR="00F208D5" w:rsidRDefault="00F208D5">
      <w:pPr>
        <w:pStyle w:val="Normal-bill-sig"/>
      </w:pPr>
    </w:p>
    <w:p w14:paraId="7C9AAF5E" w14:textId="77777777" w:rsidR="00F208D5" w:rsidRDefault="00F208D5">
      <w:pPr>
        <w:pStyle w:val="Normal-bill-sig"/>
      </w:pPr>
    </w:p>
    <w:p w14:paraId="55469319" w14:textId="77777777" w:rsidR="00F208D5" w:rsidRDefault="00F208D5">
      <w:pPr>
        <w:pStyle w:val="Normal-bill-sig"/>
      </w:pPr>
      <w:r>
        <w:t>______________________________</w:t>
      </w:r>
    </w:p>
    <w:p w14:paraId="0F85F9EE" w14:textId="77777777" w:rsidR="004A5D25" w:rsidRDefault="004A5D25" w:rsidP="004A5D25">
      <w:pPr>
        <w:pStyle w:val="Normal-bill-sig"/>
      </w:pPr>
      <w:r>
        <w:t>Donna J. Brown</w:t>
      </w:r>
    </w:p>
    <w:p w14:paraId="21D1DCC1" w14:textId="77777777" w:rsidR="004A5D25" w:rsidRDefault="004A5D25" w:rsidP="004A5D25">
      <w:pPr>
        <w:pStyle w:val="Normal-bill-sig"/>
      </w:pPr>
      <w:r>
        <w:t>Clerk of the Council</w:t>
      </w:r>
    </w:p>
    <w:p w14:paraId="0B0EA1EC" w14:textId="77777777" w:rsidR="00F208D5" w:rsidRDefault="00F208D5">
      <w:pPr>
        <w:pStyle w:val="Normal-bill-sig"/>
      </w:pPr>
    </w:p>
    <w:p w14:paraId="4B668AFD" w14:textId="77777777" w:rsidR="00F208D5" w:rsidRDefault="00F208D5">
      <w:pPr>
        <w:pStyle w:val="Normal-bill-sig"/>
      </w:pPr>
    </w:p>
    <w:p w14:paraId="37EEE4DA" w14:textId="77777777" w:rsidR="00F208D5" w:rsidRDefault="00F208D5">
      <w:pPr>
        <w:pStyle w:val="Normal-bill-sig"/>
      </w:pPr>
      <w:r>
        <w:t>KEY:</w:t>
      </w:r>
    </w:p>
    <w:p w14:paraId="62CE49F9" w14:textId="77777777" w:rsidR="00F208D5" w:rsidRDefault="00F208D5">
      <w:pPr>
        <w:pStyle w:val="Normal-bill-sig"/>
      </w:pPr>
      <w:r>
        <w:rPr>
          <w:u w:val="single"/>
        </w:rPr>
        <w:t>Underscoring</w:t>
      </w:r>
      <w:r>
        <w:t xml:space="preserve"> indicates language added to existing law.</w:t>
      </w:r>
    </w:p>
    <w:p w14:paraId="1EF8B9F0" w14:textId="77777777" w:rsidR="00F208D5" w:rsidRDefault="00F208D5">
      <w:pPr>
        <w:pStyle w:val="Normal-bill-sig"/>
      </w:pPr>
      <w:r>
        <w:t>[Brackets] indicate language deleted from existing law.</w:t>
      </w:r>
    </w:p>
    <w:p w14:paraId="4701F5EB" w14:textId="77777777" w:rsidR="00F208D5" w:rsidRDefault="00F208D5">
      <w:pPr>
        <w:pStyle w:val="Normal-bill-sig"/>
      </w:pPr>
      <w:r>
        <w:t>Asterisks *** indicate intervening existing Code provisions that remain unchanged.</w:t>
      </w:r>
    </w:p>
    <w:p w14:paraId="31440805" w14:textId="77777777" w:rsidR="00F208D5" w:rsidRDefault="00F208D5">
      <w:pPr>
        <w:pStyle w:val="Normal-bill-sig"/>
      </w:pPr>
    </w:p>
    <w:p w14:paraId="19F484E1" w14:textId="77777777" w:rsidR="00F208D5" w:rsidRDefault="00F208D5">
      <w:pPr>
        <w:pStyle w:val="Single"/>
        <w:spacing w:line="360" w:lineRule="auto"/>
      </w:pPr>
      <w:r>
        <w:tab/>
        <w:t>*                *                *                *                *                *                *                *                *</w:t>
      </w:r>
    </w:p>
    <w:p w14:paraId="549A7624" w14:textId="77777777" w:rsidR="00F208D5" w:rsidRDefault="00F208D5"/>
    <w:sectPr w:rsidR="00F208D5">
      <w:type w:val="continuous"/>
      <w:pgSz w:w="12240" w:h="15840" w:code="1"/>
      <w:pgMar w:top="1584" w:right="1152" w:bottom="1152" w:left="1728" w:header="864" w:footer="50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F249B" w14:textId="77777777" w:rsidR="005972F3" w:rsidRDefault="005972F3">
      <w:r>
        <w:separator/>
      </w:r>
    </w:p>
  </w:endnote>
  <w:endnote w:type="continuationSeparator" w:id="0">
    <w:p w14:paraId="36157B54" w14:textId="77777777" w:rsidR="005972F3" w:rsidRDefault="005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F0B47" w14:textId="77777777" w:rsidR="00F208D5" w:rsidRDefault="00F208D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3514B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BA692" w14:textId="77777777" w:rsidR="005972F3" w:rsidRDefault="005972F3">
      <w:r>
        <w:separator/>
      </w:r>
    </w:p>
  </w:footnote>
  <w:footnote w:type="continuationSeparator" w:id="0">
    <w:p w14:paraId="34944D16" w14:textId="77777777" w:rsidR="005972F3" w:rsidRDefault="005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DF146" w14:textId="687558EF" w:rsidR="00F208D5" w:rsidRDefault="00506128">
    <w:pPr>
      <w:pStyle w:val="Head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72721BA" wp14:editId="49FD25C2">
              <wp:simplePos x="0" y="0"/>
              <wp:positionH relativeFrom="column">
                <wp:posOffset>-131445</wp:posOffset>
              </wp:positionH>
              <wp:positionV relativeFrom="paragraph">
                <wp:posOffset>482600</wp:posOffset>
              </wp:positionV>
              <wp:extent cx="0" cy="822960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A082C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.35pt,38pt" to="-10.35pt,6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6WMZTt4AAAALAQAADwAAAGRycy9kb3ducmV2&#10;LnhtbEyPwU7DMAyG70i8Q2QkbltCkVZUmk7TxEDitI0+QNZ4baFxoibbCk+PEQc42v70+/vL5eQG&#10;ccYx9p403M0VCKTG255aDfXbZvYAIiZD1gyeUMMnRlhW11elKay/0A7P+9QKDqFYGA1dSqGQMjYd&#10;OhPnPiDx7ehHZxKPYyvtaC4c7gaZKbWQzvTEHzoTcN1h87E/OQ27en18TU+bbf2y8s8hvodt+gpa&#10;395Mq0cQCaf0B8OPPqtDxU4HfyIbxaBhlqmcUQ35gjsx8Ls4MHmfZwpkVcr/HapvAA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OljGU7eAAAACw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F208D5">
      <w:t>CB-</w:t>
    </w:r>
    <w:r w:rsidR="005E1E32">
      <w:t>047</w:t>
    </w:r>
    <w:r w:rsidR="00F208D5">
      <w:t>-</w:t>
    </w:r>
    <w:r>
      <w:t>202</w:t>
    </w:r>
    <w:r w:rsidR="00760BD0">
      <w:t>6</w:t>
    </w:r>
    <w:r w:rsidR="00F208D5">
      <w:t xml:space="preserve"> (DR-</w:t>
    </w:r>
    <w:r w:rsidR="007D2166">
      <w:t>2</w:t>
    </w:r>
    <w:r w:rsidR="00F208D5"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E453" w14:textId="0790DC2A" w:rsidR="007336AC" w:rsidRDefault="0050612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345B2E3" wp14:editId="1537C240">
              <wp:simplePos x="0" y="0"/>
              <wp:positionH relativeFrom="column">
                <wp:posOffset>-169545</wp:posOffset>
              </wp:positionH>
              <wp:positionV relativeFrom="paragraph">
                <wp:posOffset>635000</wp:posOffset>
              </wp:positionV>
              <wp:extent cx="0" cy="822960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29600"/>
                      </a:xfrm>
                      <a:prstGeom prst="line">
                        <a:avLst/>
                      </a:prstGeom>
                      <a:noFill/>
                      <a:ln w="35052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656D3D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35pt,50pt" to="-13.35pt,6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" strokeweight="2.76pt">
              <v:stroke linestyle="thinThin"/>
            </v:line>
          </w:pict>
        </mc:Fallback>
      </mc:AlternateContent>
    </w:r>
    <w:r w:rsidR="007336AC">
      <w:t>DR-</w:t>
    </w:r>
    <w:r w:rsidR="003A254A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A6D1B"/>
    <w:multiLevelType w:val="multilevel"/>
    <w:tmpl w:val="F272883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85357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AEA"/>
    <w:rsid w:val="00007CC8"/>
    <w:rsid w:val="00042E43"/>
    <w:rsid w:val="00064AEA"/>
    <w:rsid w:val="000763F9"/>
    <w:rsid w:val="00096CE4"/>
    <w:rsid w:val="000A60C5"/>
    <w:rsid w:val="000B662F"/>
    <w:rsid w:val="000C608E"/>
    <w:rsid w:val="00110561"/>
    <w:rsid w:val="001127B9"/>
    <w:rsid w:val="00117434"/>
    <w:rsid w:val="001245DC"/>
    <w:rsid w:val="001406AA"/>
    <w:rsid w:val="00143C18"/>
    <w:rsid w:val="00157D4E"/>
    <w:rsid w:val="00165714"/>
    <w:rsid w:val="00175C00"/>
    <w:rsid w:val="001E3875"/>
    <w:rsid w:val="00226B19"/>
    <w:rsid w:val="00264E87"/>
    <w:rsid w:val="002665FF"/>
    <w:rsid w:val="00280F7D"/>
    <w:rsid w:val="00295E3C"/>
    <w:rsid w:val="002E53C8"/>
    <w:rsid w:val="00330098"/>
    <w:rsid w:val="00335258"/>
    <w:rsid w:val="003514BE"/>
    <w:rsid w:val="0038402A"/>
    <w:rsid w:val="003877ED"/>
    <w:rsid w:val="003A254A"/>
    <w:rsid w:val="003D68FD"/>
    <w:rsid w:val="004157F8"/>
    <w:rsid w:val="0043287D"/>
    <w:rsid w:val="00490B56"/>
    <w:rsid w:val="00495ED9"/>
    <w:rsid w:val="004A5D25"/>
    <w:rsid w:val="004F5D07"/>
    <w:rsid w:val="00506128"/>
    <w:rsid w:val="005105F2"/>
    <w:rsid w:val="0051087A"/>
    <w:rsid w:val="00523BF0"/>
    <w:rsid w:val="00535995"/>
    <w:rsid w:val="00541C9C"/>
    <w:rsid w:val="005474A2"/>
    <w:rsid w:val="00591E4F"/>
    <w:rsid w:val="005972F3"/>
    <w:rsid w:val="005D4BDA"/>
    <w:rsid w:val="005E1E32"/>
    <w:rsid w:val="005F7715"/>
    <w:rsid w:val="006358A1"/>
    <w:rsid w:val="0064440C"/>
    <w:rsid w:val="006664DA"/>
    <w:rsid w:val="00672A11"/>
    <w:rsid w:val="00675C40"/>
    <w:rsid w:val="00684DEE"/>
    <w:rsid w:val="0068557E"/>
    <w:rsid w:val="006911BD"/>
    <w:rsid w:val="006D1697"/>
    <w:rsid w:val="006E53ED"/>
    <w:rsid w:val="006F4171"/>
    <w:rsid w:val="006F7117"/>
    <w:rsid w:val="007164F6"/>
    <w:rsid w:val="00722E3F"/>
    <w:rsid w:val="007264D1"/>
    <w:rsid w:val="007336AC"/>
    <w:rsid w:val="00751C8B"/>
    <w:rsid w:val="0075291E"/>
    <w:rsid w:val="00760BD0"/>
    <w:rsid w:val="0076189E"/>
    <w:rsid w:val="0076324B"/>
    <w:rsid w:val="00790183"/>
    <w:rsid w:val="007D2074"/>
    <w:rsid w:val="007D2166"/>
    <w:rsid w:val="007F2B9C"/>
    <w:rsid w:val="007F4D28"/>
    <w:rsid w:val="00850527"/>
    <w:rsid w:val="00854F53"/>
    <w:rsid w:val="0087546A"/>
    <w:rsid w:val="008B7CCF"/>
    <w:rsid w:val="008C49DF"/>
    <w:rsid w:val="008E5D7E"/>
    <w:rsid w:val="00917BCA"/>
    <w:rsid w:val="009241DF"/>
    <w:rsid w:val="0092626B"/>
    <w:rsid w:val="00930BE2"/>
    <w:rsid w:val="009328E9"/>
    <w:rsid w:val="00942214"/>
    <w:rsid w:val="00944AE7"/>
    <w:rsid w:val="009658DE"/>
    <w:rsid w:val="00966043"/>
    <w:rsid w:val="0097782F"/>
    <w:rsid w:val="00986DF4"/>
    <w:rsid w:val="00991C8D"/>
    <w:rsid w:val="009A1ED6"/>
    <w:rsid w:val="009C5B08"/>
    <w:rsid w:val="009E4709"/>
    <w:rsid w:val="009E485B"/>
    <w:rsid w:val="009E6EF1"/>
    <w:rsid w:val="00A07B9F"/>
    <w:rsid w:val="00A13E5B"/>
    <w:rsid w:val="00A14BB2"/>
    <w:rsid w:val="00A32A62"/>
    <w:rsid w:val="00A71B24"/>
    <w:rsid w:val="00A84A93"/>
    <w:rsid w:val="00AB3FC1"/>
    <w:rsid w:val="00AB508D"/>
    <w:rsid w:val="00AF00EF"/>
    <w:rsid w:val="00B03FE2"/>
    <w:rsid w:val="00B27F12"/>
    <w:rsid w:val="00B70252"/>
    <w:rsid w:val="00B8633A"/>
    <w:rsid w:val="00B86BCD"/>
    <w:rsid w:val="00BF0BA3"/>
    <w:rsid w:val="00BF3DBA"/>
    <w:rsid w:val="00C00237"/>
    <w:rsid w:val="00C31AB7"/>
    <w:rsid w:val="00C34253"/>
    <w:rsid w:val="00C56EF7"/>
    <w:rsid w:val="00C571B9"/>
    <w:rsid w:val="00C65F36"/>
    <w:rsid w:val="00C866F8"/>
    <w:rsid w:val="00CC1FD6"/>
    <w:rsid w:val="00CE42A9"/>
    <w:rsid w:val="00CE42DF"/>
    <w:rsid w:val="00D0578A"/>
    <w:rsid w:val="00D23CFC"/>
    <w:rsid w:val="00D44FE0"/>
    <w:rsid w:val="00D54A66"/>
    <w:rsid w:val="00D77494"/>
    <w:rsid w:val="00D77CE7"/>
    <w:rsid w:val="00D84516"/>
    <w:rsid w:val="00D90C0E"/>
    <w:rsid w:val="00DC491A"/>
    <w:rsid w:val="00DD4B3E"/>
    <w:rsid w:val="00E13E4F"/>
    <w:rsid w:val="00E21D8A"/>
    <w:rsid w:val="00E41255"/>
    <w:rsid w:val="00E50037"/>
    <w:rsid w:val="00E60BDB"/>
    <w:rsid w:val="00E60F68"/>
    <w:rsid w:val="00EB206F"/>
    <w:rsid w:val="00EE45AE"/>
    <w:rsid w:val="00EE4E0A"/>
    <w:rsid w:val="00EF4635"/>
    <w:rsid w:val="00F1595D"/>
    <w:rsid w:val="00F208D5"/>
    <w:rsid w:val="00F3310B"/>
    <w:rsid w:val="00F3736E"/>
    <w:rsid w:val="00F3755E"/>
    <w:rsid w:val="00F54FA1"/>
    <w:rsid w:val="00FA6B04"/>
    <w:rsid w:val="00FB0F70"/>
    <w:rsid w:val="00FB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  <w14:docId w14:val="3072A79C"/>
  <w15:chartTrackingRefBased/>
  <w15:docId w15:val="{73358FD0-0356-40AF-9BB3-0384612C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tabs>
        <w:tab w:val="left" w:pos="504"/>
        <w:tab w:val="left" w:pos="936"/>
        <w:tab w:val="left" w:pos="1440"/>
        <w:tab w:val="left" w:pos="1944"/>
        <w:tab w:val="left" w:pos="2462"/>
        <w:tab w:val="left" w:pos="3053"/>
      </w:tabs>
      <w:spacing w:line="36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jc w:val="right"/>
    </w:pPr>
  </w:style>
  <w:style w:type="paragraph" w:customStyle="1" w:styleId="Single">
    <w:name w:val="Single"/>
    <w:basedOn w:val="Normal"/>
    <w:pPr>
      <w:widowControl/>
      <w:spacing w:line="240" w:lineRule="auto"/>
    </w:pPr>
  </w:style>
  <w:style w:type="paragraph" w:customStyle="1" w:styleId="Title-Table">
    <w:name w:val="Title-Table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</w:tabs>
      <w:suppressAutoHyphens/>
      <w:spacing w:line="432" w:lineRule="exact"/>
    </w:pPr>
    <w:rPr>
      <w:snapToGrid w:val="0"/>
    </w:rPr>
  </w:style>
  <w:style w:type="paragraph" w:styleId="Footer">
    <w:name w:val="footer"/>
    <w:basedOn w:val="Normal"/>
    <w:pPr>
      <w:tabs>
        <w:tab w:val="clear" w:pos="504"/>
        <w:tab w:val="clear" w:pos="936"/>
        <w:tab w:val="clear" w:pos="1440"/>
        <w:tab w:val="clear" w:pos="1944"/>
        <w:tab w:val="clear" w:pos="2462"/>
        <w:tab w:val="clear" w:pos="3053"/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Normal-bill-sig">
    <w:name w:val="Normal-bill-sig"/>
    <w:basedOn w:val="Normal"/>
    <w:pPr>
      <w:widowControl/>
      <w:tabs>
        <w:tab w:val="left" w:pos="3888"/>
        <w:tab w:val="left" w:pos="4392"/>
      </w:tabs>
      <w:spacing w:line="240" w:lineRule="auto"/>
    </w:pPr>
  </w:style>
  <w:style w:type="character" w:styleId="LineNumber">
    <w:name w:val="line number"/>
    <w:basedOn w:val="DefaultParagraphFont"/>
  </w:style>
  <w:style w:type="paragraph" w:styleId="BalloonText">
    <w:name w:val="Balloon Text"/>
    <w:basedOn w:val="Normal"/>
    <w:semiHidden/>
    <w:rsid w:val="00A71B2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5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7D5DA-608D-4098-85C4-29655C0B0FF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5dc8e7-6ecb-4abf-9ca3-81dfbc080b36}" enabled="1" method="Standard" siteId="{4146bdda-ddc1-4d2a-a1b2-1a64cc3c837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COUNTY COUNCIL OF PRINCE GEORGE'S COUNTY, MARYLAND</vt:lpstr>
    </vt:vector>
  </TitlesOfParts>
  <Company>PG County Government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COUNTY COUNCIL OF PRINCE GEORGE'S COUNTY, MARYLAND</dc:title>
  <dc:subject/>
  <dc:creator>PGCOUNTY USER</dc:creator>
  <cp:keywords/>
  <dc:description/>
  <cp:lastModifiedBy>Reese, Edgar L.</cp:lastModifiedBy>
  <cp:revision>3</cp:revision>
  <cp:lastPrinted>2008-12-10T14:41:00Z</cp:lastPrinted>
  <dcterms:created xsi:type="dcterms:W3CDTF">2026-07-13T14:15:00Z</dcterms:created>
  <dcterms:modified xsi:type="dcterms:W3CDTF">2026-07-24T17:09:00Z</dcterms:modified>
</cp:coreProperties>
</file>