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7E100B" w14:textId="77777777" w:rsidR="0002482E" w:rsidRDefault="0002482E" w:rsidP="00592F1D">
      <w:pPr>
        <w:pStyle w:val="Title"/>
        <w:suppressLineNumbers/>
      </w:pPr>
      <w:r>
        <w:t>COUNTY COUNCIL OF PRINCE GEORGE'S COUNTY, MARYLAND</w:t>
      </w:r>
    </w:p>
    <w:p w14:paraId="023A4ECA" w14:textId="24FCDE61" w:rsidR="0002482E" w:rsidRDefault="00901B56" w:rsidP="00592F1D">
      <w:pPr>
        <w:suppressLineNumbers/>
        <w:jc w:val="center"/>
        <w:rPr>
          <w:b/>
        </w:rPr>
      </w:pPr>
      <w:r>
        <w:rPr>
          <w:noProof/>
        </w:rPr>
        <mc:AlternateContent>
          <mc:Choice Requires="wps">
            <w:drawing>
              <wp:anchor distT="0" distB="0" distL="114300" distR="114300" simplePos="0" relativeHeight="251657728" behindDoc="0" locked="0" layoutInCell="0" allowOverlap="1" wp14:anchorId="3844841D" wp14:editId="4EA82E16">
                <wp:simplePos x="0" y="0"/>
                <wp:positionH relativeFrom="column">
                  <wp:posOffset>7223760</wp:posOffset>
                </wp:positionH>
                <wp:positionV relativeFrom="paragraph">
                  <wp:posOffset>185420</wp:posOffset>
                </wp:positionV>
                <wp:extent cx="91440" cy="91440"/>
                <wp:effectExtent l="0" t="0" r="3810" b="3810"/>
                <wp:wrapNone/>
                <wp:docPr id="120610254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solidFill>
                          <a:srgbClr val="FFFFFF"/>
                        </a:solidFill>
                        <a:ln w="9525">
                          <a:solidFill>
                            <a:srgbClr val="000000"/>
                          </a:solidFill>
                          <a:miter lim="800000"/>
                          <a:headEnd/>
                          <a:tailEnd/>
                        </a:ln>
                      </wps:spPr>
                      <wps:txbx>
                        <w:txbxContent>
                          <w:p w14:paraId="4DD97B0D" w14:textId="77777777" w:rsidR="0002482E" w:rsidRDefault="0002482E">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44841D" id="_x0000_t202" coordsize="21600,21600" o:spt="202" path="m,l,21600r21600,l21600,xe">
                <v:stroke joinstyle="miter"/>
                <v:path gradientshapeok="t" o:connecttype="rect"/>
              </v:shapetype>
              <v:shape id="Text Box 5" o:spid="_x0000_s1026" type="#_x0000_t202" style="position:absolute;left:0;text-align:left;margin-left:568.8pt;margin-top:14.6pt;width:7.2pt;height:7.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" o:allowincell="f">
                <v:textbox>
                  <w:txbxContent>
                    <w:p w14:paraId="4DD97B0D" w14:textId="77777777" w:rsidR="0002482E" w:rsidRDefault="0002482E">
                      <w:r>
                        <w:t xml:space="preserve">  </w:t>
                      </w:r>
                    </w:p>
                  </w:txbxContent>
                </v:textbox>
              </v:shape>
            </w:pict>
          </mc:Fallback>
        </mc:AlternateContent>
      </w:r>
      <w:r w:rsidR="00673F13">
        <w:rPr>
          <w:b/>
        </w:rPr>
        <w:t>202</w:t>
      </w:r>
      <w:r w:rsidR="009F244A">
        <w:rPr>
          <w:b/>
        </w:rPr>
        <w:t>6</w:t>
      </w:r>
      <w:r w:rsidR="0002482E">
        <w:rPr>
          <w:b/>
        </w:rPr>
        <w:t xml:space="preserve"> Legislative Session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360"/>
        <w:gridCol w:w="180"/>
        <w:gridCol w:w="630"/>
        <w:gridCol w:w="612"/>
        <w:gridCol w:w="6318"/>
      </w:tblGrid>
      <w:tr w:rsidR="00991CE6" w14:paraId="16E5AEF2" w14:textId="77777777">
        <w:trPr>
          <w:trHeight w:val="440"/>
        </w:trPr>
        <w:tc>
          <w:tcPr>
            <w:tcW w:w="1080" w:type="dxa"/>
            <w:tcBorders>
              <w:top w:val="nil"/>
              <w:left w:val="nil"/>
              <w:bottom w:val="nil"/>
              <w:right w:val="nil"/>
            </w:tcBorders>
            <w:vAlign w:val="bottom"/>
          </w:tcPr>
          <w:p w14:paraId="11ED583A" w14:textId="77777777" w:rsidR="00991CE6" w:rsidRDefault="00991CE6" w:rsidP="00592F1D">
            <w:pPr>
              <w:pStyle w:val="Title-Table"/>
              <w:suppressLineNumbers/>
              <w:spacing w:line="240" w:lineRule="auto"/>
              <w:rPr>
                <w:noProof/>
                <w:snapToGrid/>
              </w:rPr>
            </w:pPr>
            <w:r>
              <w:rPr>
                <w:noProof/>
                <w:snapToGrid/>
              </w:rPr>
              <w:t>Bill No.</w:t>
            </w:r>
          </w:p>
        </w:tc>
        <w:tc>
          <w:tcPr>
            <w:tcW w:w="8100" w:type="dxa"/>
            <w:gridSpan w:val="5"/>
            <w:tcBorders>
              <w:top w:val="nil"/>
              <w:left w:val="nil"/>
              <w:bottom w:val="single" w:sz="6" w:space="0" w:color="auto"/>
              <w:right w:val="nil"/>
            </w:tcBorders>
            <w:vAlign w:val="bottom"/>
          </w:tcPr>
          <w:p w14:paraId="595E6F6E" w14:textId="4EDC89CA" w:rsidR="00991CE6" w:rsidRDefault="00991CE6" w:rsidP="00592F1D">
            <w:pPr>
              <w:pStyle w:val="Title-Table"/>
              <w:suppressLineNumbers/>
              <w:spacing w:line="240" w:lineRule="auto"/>
            </w:pPr>
            <w:r>
              <w:tab/>
            </w:r>
            <w:r>
              <w:tab/>
            </w:r>
            <w:r>
              <w:tab/>
            </w:r>
            <w:r>
              <w:tab/>
              <w:t>CB-</w:t>
            </w:r>
            <w:r w:rsidR="00665A6C">
              <w:t>044</w:t>
            </w:r>
            <w:r>
              <w:t>-</w:t>
            </w:r>
            <w:r w:rsidR="00673F13">
              <w:t>202</w:t>
            </w:r>
            <w:r w:rsidR="005D0A08">
              <w:t>6</w:t>
            </w:r>
          </w:p>
        </w:tc>
      </w:tr>
      <w:tr w:rsidR="0002482E" w14:paraId="7FF2603A" w14:textId="77777777">
        <w:trPr>
          <w:trHeight w:val="440"/>
        </w:trPr>
        <w:tc>
          <w:tcPr>
            <w:tcW w:w="1440" w:type="dxa"/>
            <w:gridSpan w:val="2"/>
            <w:tcBorders>
              <w:top w:val="nil"/>
              <w:left w:val="nil"/>
              <w:bottom w:val="nil"/>
              <w:right w:val="nil"/>
            </w:tcBorders>
            <w:vAlign w:val="bottom"/>
          </w:tcPr>
          <w:p w14:paraId="0475478B" w14:textId="77777777" w:rsidR="0002482E" w:rsidRDefault="0002482E" w:rsidP="00592F1D">
            <w:pPr>
              <w:pStyle w:val="Title-Table"/>
              <w:suppressLineNumbers/>
              <w:spacing w:line="240" w:lineRule="auto"/>
            </w:pPr>
            <w:r>
              <w:t>Chapter No.</w:t>
            </w:r>
          </w:p>
        </w:tc>
        <w:tc>
          <w:tcPr>
            <w:tcW w:w="7740" w:type="dxa"/>
            <w:gridSpan w:val="4"/>
            <w:tcBorders>
              <w:top w:val="nil"/>
              <w:left w:val="nil"/>
              <w:bottom w:val="single" w:sz="6" w:space="0" w:color="auto"/>
              <w:right w:val="nil"/>
            </w:tcBorders>
            <w:vAlign w:val="bottom"/>
          </w:tcPr>
          <w:p w14:paraId="224659DE" w14:textId="77777777" w:rsidR="0002482E" w:rsidRDefault="0002482E" w:rsidP="00592F1D">
            <w:pPr>
              <w:pStyle w:val="Title-Table"/>
              <w:suppressLineNumbers/>
              <w:spacing w:line="240" w:lineRule="auto"/>
            </w:pPr>
          </w:p>
        </w:tc>
      </w:tr>
      <w:tr w:rsidR="00A451DE" w:rsidRPr="00A931A8" w14:paraId="7C9080CC" w14:textId="77777777" w:rsidTr="00E578F2">
        <w:trPr>
          <w:trHeight w:val="440"/>
        </w:trPr>
        <w:tc>
          <w:tcPr>
            <w:tcW w:w="2862" w:type="dxa"/>
            <w:gridSpan w:val="5"/>
            <w:tcBorders>
              <w:top w:val="nil"/>
              <w:left w:val="nil"/>
              <w:bottom w:val="nil"/>
              <w:right w:val="nil"/>
            </w:tcBorders>
            <w:vAlign w:val="bottom"/>
          </w:tcPr>
          <w:p w14:paraId="10629552" w14:textId="77777777" w:rsidR="00A451DE" w:rsidRPr="00A931A8" w:rsidRDefault="00A451DE" w:rsidP="00A451DE">
            <w:pPr>
              <w:pStyle w:val="Title-Table"/>
              <w:suppressLineNumbers/>
              <w:spacing w:line="240" w:lineRule="auto"/>
            </w:pPr>
            <w:r w:rsidRPr="00A931A8">
              <w:t xml:space="preserve">Proposed and </w:t>
            </w:r>
            <w:proofErr w:type="gramStart"/>
            <w:r w:rsidRPr="00A931A8">
              <w:t>Presented</w:t>
            </w:r>
            <w:proofErr w:type="gramEnd"/>
            <w:r w:rsidRPr="00A931A8">
              <w:t xml:space="preserve"> by</w:t>
            </w:r>
          </w:p>
        </w:tc>
        <w:tc>
          <w:tcPr>
            <w:tcW w:w="6318" w:type="dxa"/>
            <w:tcBorders>
              <w:top w:val="nil"/>
              <w:left w:val="nil"/>
              <w:bottom w:val="single" w:sz="6" w:space="0" w:color="auto"/>
              <w:right w:val="nil"/>
            </w:tcBorders>
            <w:shd w:val="clear" w:color="auto" w:fill="FFFFFF"/>
            <w:vAlign w:val="bottom"/>
          </w:tcPr>
          <w:p w14:paraId="31073532" w14:textId="331156A9" w:rsidR="00A451DE" w:rsidRPr="00A931A8" w:rsidRDefault="00791E3F" w:rsidP="00A451DE">
            <w:pPr>
              <w:pStyle w:val="Title-Table"/>
              <w:suppressLineNumbers/>
              <w:spacing w:line="240" w:lineRule="auto"/>
            </w:pPr>
            <w:r>
              <w:t xml:space="preserve">        Council </w:t>
            </w:r>
            <w:r w:rsidR="00EB756E">
              <w:t>Member</w:t>
            </w:r>
            <w:r>
              <w:t xml:space="preserve"> </w:t>
            </w:r>
            <w:proofErr w:type="spellStart"/>
            <w:r w:rsidR="009F244A">
              <w:t>Oriadha</w:t>
            </w:r>
            <w:proofErr w:type="spellEnd"/>
          </w:p>
        </w:tc>
      </w:tr>
      <w:tr w:rsidR="00A451DE" w:rsidRPr="00A931A8" w14:paraId="3B15AEFF" w14:textId="77777777">
        <w:trPr>
          <w:trHeight w:val="440"/>
        </w:trPr>
        <w:tc>
          <w:tcPr>
            <w:tcW w:w="1620" w:type="dxa"/>
            <w:gridSpan w:val="3"/>
            <w:tcBorders>
              <w:top w:val="nil"/>
              <w:left w:val="nil"/>
              <w:bottom w:val="nil"/>
              <w:right w:val="nil"/>
            </w:tcBorders>
            <w:vAlign w:val="bottom"/>
          </w:tcPr>
          <w:p w14:paraId="4EAA16CF" w14:textId="77777777" w:rsidR="00A451DE" w:rsidRPr="00A931A8" w:rsidRDefault="00A451DE" w:rsidP="00A451DE">
            <w:pPr>
              <w:pStyle w:val="Title-Table"/>
              <w:suppressLineNumbers/>
              <w:spacing w:line="240" w:lineRule="auto"/>
              <w:rPr>
                <w:noProof/>
                <w:snapToGrid/>
              </w:rPr>
            </w:pPr>
            <w:r w:rsidRPr="00A931A8">
              <w:t>Introduced by</w:t>
            </w:r>
          </w:p>
        </w:tc>
        <w:tc>
          <w:tcPr>
            <w:tcW w:w="7560" w:type="dxa"/>
            <w:gridSpan w:val="3"/>
            <w:tcBorders>
              <w:top w:val="nil"/>
              <w:left w:val="nil"/>
              <w:bottom w:val="nil"/>
              <w:right w:val="nil"/>
            </w:tcBorders>
            <w:vAlign w:val="bottom"/>
          </w:tcPr>
          <w:p w14:paraId="6E39D10C" w14:textId="5590BF7E" w:rsidR="00A451DE" w:rsidRPr="00A931A8" w:rsidRDefault="00EF7FCA" w:rsidP="00A451DE">
            <w:pPr>
              <w:pStyle w:val="Title-Table"/>
              <w:suppressLineNumbers/>
              <w:spacing w:line="240" w:lineRule="auto"/>
            </w:pPr>
            <w:r>
              <w:tab/>
            </w:r>
            <w:r w:rsidRPr="00EF7FCA">
              <w:t xml:space="preserve">Council Members </w:t>
            </w:r>
            <w:proofErr w:type="spellStart"/>
            <w:r w:rsidRPr="00EF7FCA">
              <w:t>Oriadha</w:t>
            </w:r>
            <w:proofErr w:type="spellEnd"/>
            <w:r w:rsidRPr="00EF7FCA">
              <w:t xml:space="preserve">, </w:t>
            </w:r>
            <w:proofErr w:type="spellStart"/>
            <w:r w:rsidRPr="00EF7FCA">
              <w:t>Dernoga</w:t>
            </w:r>
            <w:proofErr w:type="spellEnd"/>
            <w:r w:rsidRPr="00EF7FCA">
              <w:t xml:space="preserve"> and Hunter</w:t>
            </w:r>
          </w:p>
        </w:tc>
      </w:tr>
      <w:tr w:rsidR="00A451DE" w:rsidRPr="00A931A8" w14:paraId="33C7029B" w14:textId="77777777">
        <w:trPr>
          <w:trHeight w:val="440"/>
        </w:trPr>
        <w:tc>
          <w:tcPr>
            <w:tcW w:w="1620" w:type="dxa"/>
            <w:gridSpan w:val="3"/>
            <w:tcBorders>
              <w:top w:val="nil"/>
              <w:left w:val="nil"/>
              <w:bottom w:val="nil"/>
              <w:right w:val="nil"/>
            </w:tcBorders>
            <w:vAlign w:val="bottom"/>
          </w:tcPr>
          <w:p w14:paraId="49E74D5E" w14:textId="77777777" w:rsidR="00A451DE" w:rsidRPr="00A931A8" w:rsidRDefault="00A451DE" w:rsidP="00A451DE">
            <w:pPr>
              <w:pStyle w:val="Title-Table"/>
              <w:suppressLineNumbers/>
              <w:spacing w:line="240" w:lineRule="auto"/>
              <w:rPr>
                <w:noProof/>
                <w:snapToGrid/>
              </w:rPr>
            </w:pPr>
            <w:r w:rsidRPr="00A931A8">
              <w:t>Co-Sponsors</w:t>
            </w:r>
          </w:p>
        </w:tc>
        <w:tc>
          <w:tcPr>
            <w:tcW w:w="7560" w:type="dxa"/>
            <w:gridSpan w:val="3"/>
            <w:tcBorders>
              <w:top w:val="single" w:sz="6" w:space="0" w:color="auto"/>
              <w:left w:val="nil"/>
              <w:bottom w:val="single" w:sz="6" w:space="0" w:color="auto"/>
              <w:right w:val="nil"/>
            </w:tcBorders>
            <w:vAlign w:val="bottom"/>
          </w:tcPr>
          <w:p w14:paraId="498FFC18" w14:textId="15B4671C" w:rsidR="00A451DE" w:rsidRPr="00A931A8" w:rsidRDefault="00400546" w:rsidP="00A451DE">
            <w:pPr>
              <w:pStyle w:val="Title-Table"/>
              <w:suppressLineNumbers/>
              <w:spacing w:line="240" w:lineRule="auto"/>
            </w:pPr>
            <w:r>
              <w:tab/>
              <w:t>Council Members Adams and Adams-Stafford</w:t>
            </w:r>
          </w:p>
        </w:tc>
      </w:tr>
      <w:tr w:rsidR="00A451DE" w:rsidRPr="00A931A8" w14:paraId="05E5D76C" w14:textId="77777777" w:rsidTr="00991CE6">
        <w:trPr>
          <w:trHeight w:val="440"/>
        </w:trPr>
        <w:tc>
          <w:tcPr>
            <w:tcW w:w="2250" w:type="dxa"/>
            <w:gridSpan w:val="4"/>
            <w:tcBorders>
              <w:top w:val="nil"/>
              <w:left w:val="nil"/>
              <w:bottom w:val="nil"/>
              <w:right w:val="nil"/>
            </w:tcBorders>
            <w:vAlign w:val="bottom"/>
          </w:tcPr>
          <w:p w14:paraId="74BBBEA2" w14:textId="77777777" w:rsidR="00A451DE" w:rsidRPr="00A931A8" w:rsidRDefault="00A451DE" w:rsidP="00A451DE">
            <w:pPr>
              <w:pStyle w:val="Title-Table"/>
              <w:suppressLineNumbers/>
              <w:spacing w:line="240" w:lineRule="auto"/>
            </w:pPr>
            <w:r w:rsidRPr="00A931A8">
              <w:t>Date of Introduction</w:t>
            </w:r>
          </w:p>
        </w:tc>
        <w:tc>
          <w:tcPr>
            <w:tcW w:w="6930" w:type="dxa"/>
            <w:gridSpan w:val="2"/>
            <w:tcBorders>
              <w:top w:val="single" w:sz="6" w:space="0" w:color="auto"/>
              <w:left w:val="nil"/>
              <w:bottom w:val="single" w:sz="6" w:space="0" w:color="auto"/>
              <w:right w:val="nil"/>
            </w:tcBorders>
            <w:vAlign w:val="bottom"/>
          </w:tcPr>
          <w:p w14:paraId="618D543F" w14:textId="0B24567C" w:rsidR="00A451DE" w:rsidRPr="00A931A8" w:rsidRDefault="00EF7FCA" w:rsidP="00A451DE">
            <w:pPr>
              <w:pStyle w:val="Title-Table"/>
              <w:suppressLineNumbers/>
              <w:spacing w:line="240" w:lineRule="auto"/>
            </w:pPr>
            <w:r>
              <w:tab/>
            </w:r>
            <w:r>
              <w:tab/>
              <w:t>June 29, 2026</w:t>
            </w:r>
          </w:p>
        </w:tc>
      </w:tr>
    </w:tbl>
    <w:p w14:paraId="5D85F83D" w14:textId="77777777" w:rsidR="0002482E" w:rsidRPr="00A931A8" w:rsidRDefault="0002482E" w:rsidP="00592F1D">
      <w:pPr>
        <w:suppressLineNumbers/>
        <w:spacing w:line="240" w:lineRule="auto"/>
      </w:pPr>
      <w:r w:rsidRPr="00A931A8">
        <w:t xml:space="preserve">   </w:t>
      </w:r>
    </w:p>
    <w:p w14:paraId="77912A3A" w14:textId="77777777" w:rsidR="0002482E" w:rsidRPr="00A931A8" w:rsidRDefault="0002482E" w:rsidP="00592F1D">
      <w:pPr>
        <w:suppressLineNumbers/>
        <w:jc w:val="center"/>
      </w:pPr>
      <w:r w:rsidRPr="00A931A8">
        <w:rPr>
          <w:b/>
        </w:rPr>
        <w:t>BILL</w:t>
      </w:r>
    </w:p>
    <w:p w14:paraId="170DECC2" w14:textId="77777777" w:rsidR="0002482E" w:rsidRPr="00A931A8" w:rsidRDefault="0002482E">
      <w:r w:rsidRPr="00A931A8">
        <w:t>AN ACT concerning</w:t>
      </w:r>
    </w:p>
    <w:p w14:paraId="0C40815B" w14:textId="1F029F3C" w:rsidR="00791E3F" w:rsidRDefault="003553DC" w:rsidP="00791E3F">
      <w:pPr>
        <w:jc w:val="center"/>
        <w:rPr>
          <w:szCs w:val="24"/>
        </w:rPr>
      </w:pPr>
      <w:r w:rsidRPr="003553DC">
        <w:rPr>
          <w:szCs w:val="24"/>
        </w:rPr>
        <w:t xml:space="preserve">Illegal Signage Enforcement Act </w:t>
      </w:r>
      <w:r w:rsidR="00DF6D99">
        <w:rPr>
          <w:szCs w:val="24"/>
        </w:rPr>
        <w:t>of 2026</w:t>
      </w:r>
    </w:p>
    <w:p w14:paraId="21AF4059" w14:textId="4D1095DD" w:rsidR="0002482E" w:rsidRPr="00A931A8" w:rsidRDefault="0002482E">
      <w:r w:rsidRPr="00A931A8">
        <w:t xml:space="preserve">For the purpose of </w:t>
      </w:r>
      <w:r w:rsidR="00181CBA">
        <w:t xml:space="preserve">strengthening enforcement against the placement of illegal signs </w:t>
      </w:r>
      <w:r w:rsidR="007A7071">
        <w:t>and</w:t>
      </w:r>
      <w:r w:rsidR="00181CBA">
        <w:t xml:space="preserve"> </w:t>
      </w:r>
      <w:r w:rsidR="007A7071">
        <w:t xml:space="preserve">illegal </w:t>
      </w:r>
      <w:r w:rsidR="00181CBA">
        <w:t xml:space="preserve">objects in </w:t>
      </w:r>
      <w:r w:rsidR="001F3907">
        <w:t>County right</w:t>
      </w:r>
      <w:r w:rsidR="00B242A0">
        <w:t>s-</w:t>
      </w:r>
      <w:r w:rsidR="001F3907">
        <w:t>of</w:t>
      </w:r>
      <w:r w:rsidR="00B242A0">
        <w:t>-</w:t>
      </w:r>
      <w:r w:rsidR="001F3907">
        <w:t>way</w:t>
      </w:r>
      <w:r w:rsidR="00B242A0">
        <w:t>;</w:t>
      </w:r>
      <w:r w:rsidR="001F3907">
        <w:t xml:space="preserve"> requiring public utilities to remove illegal signs and o</w:t>
      </w:r>
      <w:r w:rsidR="007A7071">
        <w:t xml:space="preserve">bjects placed on </w:t>
      </w:r>
      <w:r w:rsidR="007D2A02">
        <w:t>t</w:t>
      </w:r>
      <w:r w:rsidR="007A7071">
        <w:t xml:space="preserve">heir infrastructure </w:t>
      </w:r>
      <w:r w:rsidR="007D2A02">
        <w:t>in</w:t>
      </w:r>
      <w:r w:rsidR="00B242A0">
        <w:t xml:space="preserve"> </w:t>
      </w:r>
      <w:r w:rsidR="007D2A02">
        <w:t>County right</w:t>
      </w:r>
      <w:r w:rsidR="00B242A0">
        <w:t>s-</w:t>
      </w:r>
      <w:r w:rsidR="007D2A02">
        <w:t>of</w:t>
      </w:r>
      <w:r w:rsidR="00B242A0">
        <w:t>-</w:t>
      </w:r>
      <w:r w:rsidR="007D2A02">
        <w:t>way</w:t>
      </w:r>
      <w:r w:rsidR="00B242A0">
        <w:t>;</w:t>
      </w:r>
      <w:r w:rsidR="007D2A02">
        <w:t xml:space="preserve"> </w:t>
      </w:r>
      <w:r w:rsidR="00375263">
        <w:t xml:space="preserve">increasing and establishing fines </w:t>
      </w:r>
      <w:r w:rsidR="009F1D12">
        <w:t xml:space="preserve">to </w:t>
      </w:r>
      <w:r w:rsidR="00235E30">
        <w:t xml:space="preserve">reduce the </w:t>
      </w:r>
      <w:r w:rsidR="00375263">
        <w:t xml:space="preserve">placement </w:t>
      </w:r>
      <w:r w:rsidR="009F1D12">
        <w:t xml:space="preserve">and </w:t>
      </w:r>
      <w:r w:rsidR="00235E30">
        <w:t>persistence of illegal signs and illegal objects in County right</w:t>
      </w:r>
      <w:r w:rsidR="00B242A0">
        <w:t>s-</w:t>
      </w:r>
      <w:r w:rsidR="00235E30">
        <w:t>of</w:t>
      </w:r>
      <w:r w:rsidR="00B242A0">
        <w:t>-</w:t>
      </w:r>
      <w:r w:rsidR="00235E30">
        <w:t>way</w:t>
      </w:r>
      <w:r w:rsidR="00B242A0">
        <w:t>;</w:t>
      </w:r>
      <w:r w:rsidR="00E916D2">
        <w:t xml:space="preserve"> </w:t>
      </w:r>
      <w:r w:rsidR="0069474B">
        <w:t>increasing liability for</w:t>
      </w:r>
      <w:r w:rsidR="0069474B" w:rsidRPr="0069474B">
        <w:t xml:space="preserve"> the placement of illegal signs and illegal objects in County right</w:t>
      </w:r>
      <w:r w:rsidR="00B242A0">
        <w:t>s-</w:t>
      </w:r>
      <w:r w:rsidR="0069474B" w:rsidRPr="0069474B">
        <w:t>of</w:t>
      </w:r>
      <w:r w:rsidR="00B242A0">
        <w:t>-</w:t>
      </w:r>
      <w:r w:rsidR="0069474B" w:rsidRPr="0069474B">
        <w:t>way</w:t>
      </w:r>
      <w:r w:rsidR="00B242A0">
        <w:t>;</w:t>
      </w:r>
      <w:r w:rsidR="0069474B">
        <w:t xml:space="preserve"> </w:t>
      </w:r>
      <w:r w:rsidR="00E916D2">
        <w:t>and generally relating to</w:t>
      </w:r>
      <w:r w:rsidR="00D75EA4">
        <w:t xml:space="preserve"> eliminating illegal signs and illegal objects in County right</w:t>
      </w:r>
      <w:r w:rsidR="00B242A0">
        <w:t>s-</w:t>
      </w:r>
      <w:r w:rsidR="00D75EA4">
        <w:t>of</w:t>
      </w:r>
      <w:r w:rsidR="00B242A0">
        <w:t>-</w:t>
      </w:r>
      <w:r w:rsidR="00D75EA4">
        <w:t>way.</w:t>
      </w:r>
    </w:p>
    <w:p w14:paraId="0B0FC4F5" w14:textId="77777777" w:rsidR="00316AF7" w:rsidRPr="00A931A8" w:rsidRDefault="00316AF7" w:rsidP="00316AF7">
      <w:pPr>
        <w:shd w:val="clear" w:color="auto" w:fill="FFFFFF"/>
        <w:rPr>
          <w:shd w:val="clear" w:color="auto" w:fill="FFFFCC"/>
        </w:rPr>
      </w:pPr>
      <w:r w:rsidRPr="00A931A8">
        <w:t xml:space="preserve">BY </w:t>
      </w:r>
      <w:r w:rsidRPr="00E578F2">
        <w:rPr>
          <w:shd w:val="clear" w:color="auto" w:fill="FFFFFF"/>
        </w:rPr>
        <w:t>repealing and reenacting with amendments</w:t>
      </w:r>
      <w:r w:rsidRPr="00EB756E">
        <w:t>:</w:t>
      </w:r>
    </w:p>
    <w:p w14:paraId="7703A2AC" w14:textId="3E54C3A5" w:rsidR="00316AF7" w:rsidRPr="0029734A" w:rsidRDefault="00316AF7" w:rsidP="00316AF7">
      <w:pPr>
        <w:ind w:left="2462"/>
      </w:pPr>
      <w:r w:rsidRPr="0029734A">
        <w:t xml:space="preserve">SUBTITLE </w:t>
      </w:r>
      <w:r w:rsidR="004B5A24">
        <w:t>2</w:t>
      </w:r>
      <w:r w:rsidR="00AF2D05">
        <w:t>3</w:t>
      </w:r>
      <w:r w:rsidRPr="0029734A">
        <w:t xml:space="preserve">. </w:t>
      </w:r>
      <w:r w:rsidR="005463B5">
        <w:t>ROADS AND SIDEWALKS</w:t>
      </w:r>
      <w:r w:rsidRPr="0029734A">
        <w:t>.</w:t>
      </w:r>
    </w:p>
    <w:p w14:paraId="61849F1D" w14:textId="562394C0" w:rsidR="00316AF7" w:rsidRPr="0029734A" w:rsidRDefault="00316AF7" w:rsidP="00316AF7">
      <w:pPr>
        <w:ind w:left="2462"/>
      </w:pPr>
      <w:r w:rsidRPr="0029734A">
        <w:t>Section</w:t>
      </w:r>
      <w:r w:rsidR="00CE3CF6">
        <w:t>s</w:t>
      </w:r>
      <w:r w:rsidRPr="0029734A">
        <w:t xml:space="preserve"> </w:t>
      </w:r>
      <w:r w:rsidR="00CE3CF6">
        <w:t>23</w:t>
      </w:r>
      <w:r w:rsidR="000E372C">
        <w:t>-</w:t>
      </w:r>
      <w:r w:rsidR="00CE3CF6">
        <w:t>608</w:t>
      </w:r>
      <w:r w:rsidRPr="0029734A">
        <w:t>,</w:t>
      </w:r>
      <w:r w:rsidR="00AF2D05">
        <w:t xml:space="preserve"> 23-610</w:t>
      </w:r>
    </w:p>
    <w:p w14:paraId="37D8F47A" w14:textId="77777777" w:rsidR="00316AF7" w:rsidRDefault="00316AF7" w:rsidP="00316AF7">
      <w:pPr>
        <w:ind w:right="1620" w:firstLine="2462"/>
      </w:pPr>
      <w:r>
        <w:t>The Prince George's County Code</w:t>
      </w:r>
    </w:p>
    <w:p w14:paraId="1927B71A" w14:textId="77777777" w:rsidR="00316AF7" w:rsidRPr="0029734A" w:rsidRDefault="00316AF7" w:rsidP="00316AF7">
      <w:r>
        <w:tab/>
      </w:r>
      <w:r>
        <w:tab/>
      </w:r>
      <w:r>
        <w:tab/>
      </w:r>
      <w:r>
        <w:tab/>
      </w:r>
      <w:r>
        <w:tab/>
      </w:r>
      <w:r w:rsidRPr="0029734A">
        <w:t>(20</w:t>
      </w:r>
      <w:r>
        <w:t>24</w:t>
      </w:r>
      <w:r w:rsidRPr="0029734A">
        <w:t xml:space="preserve"> Edition; 202</w:t>
      </w:r>
      <w:r>
        <w:t>5</w:t>
      </w:r>
      <w:r w:rsidRPr="0029734A">
        <w:t xml:space="preserve"> Supplement).</w:t>
      </w:r>
    </w:p>
    <w:p w14:paraId="23A81E90" w14:textId="5CC3426A" w:rsidR="00316AF7" w:rsidRDefault="00316AF7" w:rsidP="00316AF7">
      <w:r>
        <w:tab/>
        <w:t>SECTION 1.  BE IT ENACTED by the County Council of Prince George's County, Maryland, that Section</w:t>
      </w:r>
      <w:r w:rsidR="00CE3CF6">
        <w:t>s</w:t>
      </w:r>
      <w:r>
        <w:t xml:space="preserve"> </w:t>
      </w:r>
      <w:r w:rsidR="000E372C">
        <w:t>2</w:t>
      </w:r>
      <w:r w:rsidR="002D30D9">
        <w:t xml:space="preserve">3-608 and </w:t>
      </w:r>
      <w:r w:rsidR="00CE3CF6">
        <w:t>23-610</w:t>
      </w:r>
      <w:r w:rsidR="0093666B">
        <w:t xml:space="preserve"> </w:t>
      </w:r>
      <w:r>
        <w:t>of the Prince George's County Code be and the same</w:t>
      </w:r>
      <w:r>
        <w:rPr>
          <w:shd w:val="clear" w:color="auto" w:fill="FFFFCC"/>
        </w:rPr>
        <w:t xml:space="preserve"> </w:t>
      </w:r>
      <w:r w:rsidR="002D30D9">
        <w:t>are</w:t>
      </w:r>
      <w:r>
        <w:t xml:space="preserve"> </w:t>
      </w:r>
      <w:r w:rsidR="0093666B">
        <w:t xml:space="preserve">hereby </w:t>
      </w:r>
      <w:r w:rsidR="002D30D9">
        <w:t>repealed and reenacted with amendments</w:t>
      </w:r>
      <w:r w:rsidRPr="0029734A">
        <w:t>:</w:t>
      </w:r>
    </w:p>
    <w:p w14:paraId="4C85165A" w14:textId="526B4424" w:rsidR="005E3881" w:rsidRPr="005E3881" w:rsidRDefault="005E3881" w:rsidP="005E3881">
      <w:pPr>
        <w:jc w:val="center"/>
        <w:rPr>
          <w:b/>
          <w:bCs/>
        </w:rPr>
      </w:pPr>
      <w:r w:rsidRPr="005E3881">
        <w:rPr>
          <w:b/>
          <w:bCs/>
        </w:rPr>
        <w:t>SUBTITLE 2</w:t>
      </w:r>
      <w:r w:rsidR="00100EEB">
        <w:rPr>
          <w:b/>
          <w:bCs/>
        </w:rPr>
        <w:t>3</w:t>
      </w:r>
      <w:r w:rsidRPr="005E3881">
        <w:rPr>
          <w:b/>
          <w:bCs/>
        </w:rPr>
        <w:t xml:space="preserve">. </w:t>
      </w:r>
      <w:r w:rsidR="00100EEB">
        <w:rPr>
          <w:b/>
          <w:bCs/>
        </w:rPr>
        <w:t>ROADS AND SIDEWALKS</w:t>
      </w:r>
    </w:p>
    <w:p w14:paraId="27D7F264" w14:textId="7783147F" w:rsidR="004B5A24" w:rsidRPr="005E3881" w:rsidRDefault="00126A2E" w:rsidP="005E3881">
      <w:pPr>
        <w:tabs>
          <w:tab w:val="left" w:pos="360"/>
          <w:tab w:val="left" w:pos="720"/>
          <w:tab w:val="left" w:pos="1080"/>
          <w:tab w:val="left" w:pos="1800"/>
          <w:tab w:val="left" w:pos="2160"/>
          <w:tab w:val="left" w:pos="2520"/>
          <w:tab w:val="left" w:pos="2880"/>
        </w:tabs>
        <w:jc w:val="center"/>
        <w:rPr>
          <w:b/>
          <w:bCs/>
          <w:u w:val="single"/>
        </w:rPr>
      </w:pPr>
      <w:r w:rsidRPr="00126A2E">
        <w:rPr>
          <w:b/>
          <w:bCs/>
        </w:rPr>
        <w:t>DIVISION 6. USES WITHIN THE COUNTY RIGHT-OF-WAY.</w:t>
      </w:r>
    </w:p>
    <w:p w14:paraId="577521B8" w14:textId="77777777" w:rsidR="005C06A3" w:rsidRPr="00C3072E" w:rsidRDefault="005C06A3" w:rsidP="005C06A3">
      <w:pPr>
        <w:pStyle w:val="Section"/>
        <w:tabs>
          <w:tab w:val="left" w:pos="360"/>
          <w:tab w:val="left" w:pos="720"/>
          <w:tab w:val="left" w:pos="1080"/>
          <w:tab w:val="left" w:pos="1440"/>
          <w:tab w:val="left" w:pos="1800"/>
          <w:tab w:val="left" w:pos="2160"/>
          <w:tab w:val="left" w:pos="2520"/>
          <w:tab w:val="left" w:pos="2880"/>
        </w:tabs>
        <w:spacing w:before="0" w:after="0" w:line="360" w:lineRule="auto"/>
        <w:ind w:left="0" w:firstLine="0"/>
        <w:outlineLvl w:val="9"/>
        <w:rPr>
          <w:rFonts w:ascii="Times New Roman" w:hAnsi="Times New Roman"/>
          <w:szCs w:val="24"/>
        </w:rPr>
      </w:pPr>
      <w:r w:rsidRPr="00C3072E">
        <w:rPr>
          <w:rFonts w:ascii="Times New Roman" w:hAnsi="Times New Roman"/>
          <w:szCs w:val="24"/>
        </w:rPr>
        <w:t>Sec. 23-608. Illegal signs or illegal objects.</w:t>
      </w:r>
    </w:p>
    <w:p w14:paraId="439B7DEA" w14:textId="77777777" w:rsidR="005C06A3" w:rsidRDefault="005C06A3" w:rsidP="005C06A3">
      <w:pPr>
        <w:pStyle w:val="List1"/>
        <w:tabs>
          <w:tab w:val="left" w:pos="360"/>
          <w:tab w:val="left" w:pos="720"/>
          <w:tab w:val="left" w:pos="1080"/>
          <w:tab w:val="left" w:pos="1440"/>
          <w:tab w:val="left" w:pos="1800"/>
          <w:tab w:val="left" w:pos="2160"/>
          <w:tab w:val="left" w:pos="2520"/>
          <w:tab w:val="left" w:pos="2880"/>
        </w:tabs>
        <w:spacing w:before="0" w:after="0" w:line="360" w:lineRule="auto"/>
        <w:ind w:left="0" w:firstLine="0"/>
      </w:pPr>
      <w:r w:rsidRPr="00C3072E">
        <w:rPr>
          <w:rFonts w:ascii="Times New Roman" w:hAnsi="Times New Roman"/>
          <w:sz w:val="24"/>
        </w:rPr>
        <w:tab/>
        <w:t>(a)</w:t>
      </w:r>
      <w:r w:rsidRPr="00C3072E">
        <w:rPr>
          <w:rFonts w:ascii="Times New Roman" w:hAnsi="Times New Roman"/>
          <w:sz w:val="24"/>
        </w:rPr>
        <w:tab/>
        <w:t xml:space="preserve">Except for signs or objects allowed to be placed without a permit, any sign or object placed in the County right-of-way without a permit shall be deemed abandoned by its owner at </w:t>
      </w:r>
      <w:proofErr w:type="gramStart"/>
      <w:r w:rsidRPr="00C3072E">
        <w:rPr>
          <w:rFonts w:ascii="Times New Roman" w:hAnsi="Times New Roman"/>
          <w:sz w:val="24"/>
        </w:rPr>
        <w:lastRenderedPageBreak/>
        <w:t>the</w:t>
      </w:r>
      <w:proofErr w:type="gramEnd"/>
      <w:r w:rsidRPr="00C3072E">
        <w:rPr>
          <w:rFonts w:ascii="Times New Roman" w:hAnsi="Times New Roman"/>
          <w:sz w:val="24"/>
        </w:rPr>
        <w:t xml:space="preserve"> time the sign or object was placed shall be deemed illegal and may be subject to removal by the Department without notice. The cost of removal shall be borne by the owner of the sign or object with a minimum cost of $50.00 per sign or object removed. [Unless rebutted by clear and convincing evidence, </w:t>
      </w:r>
      <w:proofErr w:type="gramStart"/>
      <w:r w:rsidRPr="00C3072E">
        <w:rPr>
          <w:rFonts w:ascii="Times New Roman" w:hAnsi="Times New Roman"/>
          <w:sz w:val="24"/>
        </w:rPr>
        <w:t>a]</w:t>
      </w:r>
      <w:r w:rsidRPr="00C3072E">
        <w:rPr>
          <w:rFonts w:ascii="Times New Roman" w:hAnsi="Times New Roman"/>
          <w:sz w:val="24"/>
          <w:u w:val="single"/>
        </w:rPr>
        <w:t>A</w:t>
      </w:r>
      <w:r w:rsidRPr="00C3072E">
        <w:rPr>
          <w:rFonts w:ascii="Times New Roman" w:hAnsi="Times New Roman"/>
          <w:sz w:val="24"/>
        </w:rPr>
        <w:t>ny</w:t>
      </w:r>
      <w:proofErr w:type="gramEnd"/>
      <w:r w:rsidRPr="00C3072E">
        <w:rPr>
          <w:rFonts w:ascii="Times New Roman" w:hAnsi="Times New Roman"/>
          <w:sz w:val="24"/>
        </w:rPr>
        <w:t xml:space="preserve"> such sign or object shall be </w:t>
      </w:r>
      <w:r w:rsidRPr="00C3072E">
        <w:rPr>
          <w:rFonts w:ascii="Times New Roman" w:hAnsi="Times New Roman"/>
          <w:sz w:val="24"/>
          <w:u w:val="single"/>
        </w:rPr>
        <w:t>deemed</w:t>
      </w:r>
      <w:r w:rsidRPr="00C3072E">
        <w:rPr>
          <w:rFonts w:ascii="Times New Roman" w:hAnsi="Times New Roman"/>
          <w:sz w:val="24"/>
        </w:rPr>
        <w:t xml:space="preserve"> [presumed] to be owned by and attached by the person whose business name, business address, business telephone number, website, email address, trademark or </w:t>
      </w:r>
      <w:proofErr w:type="spellStart"/>
      <w:r w:rsidRPr="00C3072E">
        <w:rPr>
          <w:rFonts w:ascii="Times New Roman" w:hAnsi="Times New Roman"/>
          <w:sz w:val="24"/>
        </w:rPr>
        <w:t>servicemark</w:t>
      </w:r>
      <w:proofErr w:type="spellEnd"/>
      <w:r w:rsidRPr="00C3072E">
        <w:rPr>
          <w:rFonts w:ascii="Times New Roman" w:hAnsi="Times New Roman"/>
          <w:sz w:val="24"/>
        </w:rPr>
        <w:t xml:space="preserve"> is contained on the face of the sign or object.</w:t>
      </w:r>
      <w:r>
        <w:t xml:space="preserve"> </w:t>
      </w:r>
    </w:p>
    <w:p w14:paraId="7ADFF23F" w14:textId="3F3A4D54" w:rsidR="004D1F77" w:rsidRPr="002D30D9" w:rsidRDefault="005C06A3" w:rsidP="005C06A3">
      <w:pPr>
        <w:pStyle w:val="Section"/>
        <w:tabs>
          <w:tab w:val="left" w:pos="360"/>
          <w:tab w:val="left" w:pos="720"/>
          <w:tab w:val="left" w:pos="1080"/>
          <w:tab w:val="left" w:pos="1440"/>
          <w:tab w:val="left" w:pos="1800"/>
        </w:tabs>
        <w:spacing w:before="0" w:after="0" w:line="360" w:lineRule="auto"/>
        <w:ind w:left="0" w:firstLine="0"/>
        <w:outlineLvl w:val="9"/>
        <w:rPr>
          <w:rFonts w:ascii="Times New Roman" w:hAnsi="Times New Roman"/>
          <w:b w:val="0"/>
          <w:bCs/>
          <w:szCs w:val="24"/>
        </w:rPr>
      </w:pPr>
      <w:r w:rsidRPr="002D30D9">
        <w:rPr>
          <w:b w:val="0"/>
          <w:bCs/>
        </w:rPr>
        <w:tab/>
      </w:r>
      <w:r w:rsidRPr="002D30D9">
        <w:rPr>
          <w:rFonts w:ascii="Times New Roman" w:hAnsi="Times New Roman"/>
          <w:b w:val="0"/>
          <w:bCs/>
          <w:szCs w:val="24"/>
        </w:rPr>
        <w:t>(b)</w:t>
      </w:r>
      <w:r w:rsidRPr="002D30D9">
        <w:rPr>
          <w:rFonts w:ascii="Times New Roman" w:hAnsi="Times New Roman"/>
          <w:b w:val="0"/>
          <w:bCs/>
          <w:szCs w:val="24"/>
        </w:rPr>
        <w:tab/>
        <w:t xml:space="preserve">Except to the extent permitted by Subtitle 27 of this Code, it shall be unlawful for a person to attach any sign or object to a traffic control device, roadside tree, public utility pole, or any other structure located within the County right-of-way. </w:t>
      </w:r>
      <w:r w:rsidRPr="002D30D9">
        <w:rPr>
          <w:rFonts w:ascii="Times New Roman" w:hAnsi="Times New Roman"/>
          <w:b w:val="0"/>
          <w:bCs/>
        </w:rPr>
        <w:t>[</w:t>
      </w:r>
      <w:r w:rsidRPr="002D30D9">
        <w:rPr>
          <w:rFonts w:ascii="Times New Roman" w:hAnsi="Times New Roman"/>
          <w:b w:val="0"/>
          <w:bCs/>
          <w:szCs w:val="24"/>
        </w:rPr>
        <w:t xml:space="preserve">Unless rebutted by clear and convincing evidence, </w:t>
      </w:r>
      <w:proofErr w:type="gramStart"/>
      <w:r w:rsidRPr="002D30D9">
        <w:rPr>
          <w:rFonts w:ascii="Times New Roman" w:hAnsi="Times New Roman"/>
          <w:b w:val="0"/>
          <w:bCs/>
          <w:szCs w:val="24"/>
        </w:rPr>
        <w:t>a</w:t>
      </w:r>
      <w:r w:rsidRPr="002D30D9">
        <w:rPr>
          <w:rFonts w:ascii="Times New Roman" w:hAnsi="Times New Roman"/>
          <w:b w:val="0"/>
          <w:bCs/>
        </w:rPr>
        <w:t>]</w:t>
      </w:r>
      <w:r w:rsidRPr="002D30D9">
        <w:rPr>
          <w:rFonts w:ascii="Times New Roman" w:hAnsi="Times New Roman"/>
          <w:b w:val="0"/>
          <w:bCs/>
          <w:u w:val="single"/>
        </w:rPr>
        <w:t>A</w:t>
      </w:r>
      <w:r w:rsidRPr="002D30D9">
        <w:rPr>
          <w:rFonts w:ascii="Times New Roman" w:hAnsi="Times New Roman"/>
          <w:b w:val="0"/>
          <w:bCs/>
          <w:szCs w:val="24"/>
        </w:rPr>
        <w:t>ny</w:t>
      </w:r>
      <w:proofErr w:type="gramEnd"/>
      <w:r w:rsidRPr="002D30D9">
        <w:rPr>
          <w:rFonts w:ascii="Times New Roman" w:hAnsi="Times New Roman"/>
          <w:b w:val="0"/>
          <w:bCs/>
          <w:szCs w:val="24"/>
        </w:rPr>
        <w:t xml:space="preserve"> such sign or object shall be </w:t>
      </w:r>
      <w:r w:rsidRPr="002D30D9">
        <w:rPr>
          <w:rFonts w:ascii="Times New Roman" w:hAnsi="Times New Roman"/>
          <w:b w:val="0"/>
          <w:bCs/>
          <w:u w:val="single"/>
        </w:rPr>
        <w:t>deemed</w:t>
      </w:r>
      <w:r w:rsidRPr="002D30D9">
        <w:rPr>
          <w:rFonts w:ascii="Times New Roman" w:hAnsi="Times New Roman"/>
          <w:b w:val="0"/>
          <w:bCs/>
        </w:rPr>
        <w:t xml:space="preserve"> [</w:t>
      </w:r>
      <w:r w:rsidRPr="002D30D9">
        <w:rPr>
          <w:rFonts w:ascii="Times New Roman" w:hAnsi="Times New Roman"/>
          <w:b w:val="0"/>
          <w:bCs/>
          <w:szCs w:val="24"/>
        </w:rPr>
        <w:t>presumed</w:t>
      </w:r>
      <w:r w:rsidRPr="002D30D9">
        <w:rPr>
          <w:rFonts w:ascii="Times New Roman" w:hAnsi="Times New Roman"/>
          <w:b w:val="0"/>
          <w:bCs/>
        </w:rPr>
        <w:t>]</w:t>
      </w:r>
      <w:r w:rsidRPr="002D30D9">
        <w:rPr>
          <w:rFonts w:ascii="Times New Roman" w:hAnsi="Times New Roman"/>
          <w:b w:val="0"/>
          <w:bCs/>
          <w:szCs w:val="24"/>
        </w:rPr>
        <w:t xml:space="preserve"> to be owned by and attached by the person whose business name, business address, business telephone number, website, email address, trademark or </w:t>
      </w:r>
      <w:proofErr w:type="spellStart"/>
      <w:r w:rsidRPr="002D30D9">
        <w:rPr>
          <w:rFonts w:ascii="Times New Roman" w:hAnsi="Times New Roman"/>
          <w:b w:val="0"/>
          <w:bCs/>
          <w:szCs w:val="24"/>
        </w:rPr>
        <w:t>servicemark</w:t>
      </w:r>
      <w:proofErr w:type="spellEnd"/>
      <w:r w:rsidRPr="002D30D9">
        <w:rPr>
          <w:rFonts w:ascii="Times New Roman" w:hAnsi="Times New Roman"/>
          <w:b w:val="0"/>
          <w:bCs/>
          <w:szCs w:val="24"/>
        </w:rPr>
        <w:t xml:space="preserve"> is contained on the face of the sign or object.</w:t>
      </w:r>
    </w:p>
    <w:p w14:paraId="1D80E8DB" w14:textId="02D32FDD" w:rsidR="00E84A1B" w:rsidRPr="006A3E01" w:rsidRDefault="00E84A1B" w:rsidP="00E84A1B">
      <w:pPr>
        <w:pStyle w:val="Section"/>
        <w:tabs>
          <w:tab w:val="left" w:pos="360"/>
          <w:tab w:val="left" w:pos="720"/>
          <w:tab w:val="left" w:pos="1080"/>
          <w:tab w:val="left" w:pos="1440"/>
          <w:tab w:val="left" w:pos="1800"/>
        </w:tabs>
        <w:spacing w:before="0" w:after="0" w:line="360" w:lineRule="auto"/>
        <w:ind w:left="0" w:firstLine="0"/>
        <w:outlineLvl w:val="9"/>
        <w:rPr>
          <w:rFonts w:ascii="Times New Roman" w:hAnsi="Times New Roman"/>
          <w:szCs w:val="24"/>
        </w:rPr>
      </w:pPr>
      <w:r w:rsidRPr="006A3E01">
        <w:rPr>
          <w:rFonts w:ascii="Times New Roman" w:hAnsi="Times New Roman"/>
          <w:szCs w:val="24"/>
        </w:rPr>
        <w:t>Sec. 23-610. Violations and civil penalties.</w:t>
      </w:r>
    </w:p>
    <w:p w14:paraId="7571D4C0" w14:textId="6F73FBBA" w:rsidR="00E84A1B" w:rsidRPr="006A3E01" w:rsidRDefault="00E84A1B" w:rsidP="00E84A1B">
      <w:pPr>
        <w:pStyle w:val="List1"/>
        <w:tabs>
          <w:tab w:val="left" w:pos="360"/>
          <w:tab w:val="left" w:pos="720"/>
          <w:tab w:val="left" w:pos="1080"/>
          <w:tab w:val="left" w:pos="1440"/>
          <w:tab w:val="left" w:pos="1800"/>
        </w:tabs>
        <w:spacing w:before="0" w:after="0" w:line="360" w:lineRule="auto"/>
        <w:ind w:left="0" w:firstLine="0"/>
        <w:rPr>
          <w:rFonts w:ascii="Times New Roman" w:hAnsi="Times New Roman"/>
          <w:sz w:val="24"/>
        </w:rPr>
      </w:pPr>
      <w:r w:rsidRPr="006A3E01">
        <w:rPr>
          <w:rFonts w:ascii="Times New Roman" w:hAnsi="Times New Roman"/>
          <w:sz w:val="24"/>
        </w:rPr>
        <w:tab/>
        <w:t>(a)</w:t>
      </w:r>
      <w:r w:rsidRPr="006A3E01">
        <w:rPr>
          <w:rFonts w:ascii="Times New Roman" w:hAnsi="Times New Roman"/>
          <w:sz w:val="24"/>
        </w:rPr>
        <w:tab/>
        <w:t>If a sign or object is placed or erected in the County right-of-way in violation of any of the requirements of the applicable ordinances existing at the time of its erection or placement, the person who erected or placed the sign or object and the person who is</w:t>
      </w:r>
      <w:r w:rsidR="005D3375">
        <w:rPr>
          <w:rFonts w:ascii="Times New Roman" w:hAnsi="Times New Roman"/>
          <w:sz w:val="24"/>
        </w:rPr>
        <w:t xml:space="preserve"> </w:t>
      </w:r>
      <w:r w:rsidR="005D3375" w:rsidRPr="005D3375">
        <w:rPr>
          <w:rFonts w:ascii="Times New Roman" w:hAnsi="Times New Roman"/>
          <w:sz w:val="24"/>
          <w:u w:val="single"/>
        </w:rPr>
        <w:t>deemed</w:t>
      </w:r>
      <w:r w:rsidRPr="006A3E01">
        <w:rPr>
          <w:rFonts w:ascii="Times New Roman" w:hAnsi="Times New Roman"/>
          <w:sz w:val="24"/>
        </w:rPr>
        <w:t xml:space="preserve"> </w:t>
      </w:r>
      <w:r w:rsidR="00881390">
        <w:rPr>
          <w:rFonts w:ascii="Times New Roman" w:hAnsi="Times New Roman"/>
          <w:sz w:val="24"/>
        </w:rPr>
        <w:t>[</w:t>
      </w:r>
      <w:r w:rsidRPr="006A3E01">
        <w:rPr>
          <w:rFonts w:ascii="Times New Roman" w:hAnsi="Times New Roman"/>
          <w:sz w:val="24"/>
        </w:rPr>
        <w:t>presumed</w:t>
      </w:r>
      <w:r w:rsidR="00881390">
        <w:rPr>
          <w:rFonts w:ascii="Times New Roman" w:hAnsi="Times New Roman"/>
          <w:sz w:val="24"/>
        </w:rPr>
        <w:t>]</w:t>
      </w:r>
      <w:r w:rsidRPr="006A3E01">
        <w:rPr>
          <w:rFonts w:ascii="Times New Roman" w:hAnsi="Times New Roman"/>
          <w:sz w:val="24"/>
        </w:rPr>
        <w:t xml:space="preserve"> to own the sign or object are subject to a civil fine of</w:t>
      </w:r>
      <w:r w:rsidRPr="006A3E01">
        <w:rPr>
          <w:rFonts w:ascii="Times New Roman" w:hAnsi="Times New Roman"/>
          <w:sz w:val="24"/>
          <w:u w:val="single"/>
        </w:rPr>
        <w:t xml:space="preserve"> one thousand </w:t>
      </w:r>
      <w:r w:rsidR="00EB756E">
        <w:rPr>
          <w:rFonts w:ascii="Times New Roman" w:hAnsi="Times New Roman"/>
          <w:sz w:val="24"/>
          <w:u w:val="single"/>
        </w:rPr>
        <w:t xml:space="preserve">dollars </w:t>
      </w:r>
      <w:r w:rsidRPr="006A3E01">
        <w:rPr>
          <w:rFonts w:ascii="Times New Roman" w:hAnsi="Times New Roman"/>
          <w:sz w:val="24"/>
          <w:u w:val="single"/>
        </w:rPr>
        <w:t>($1000) per sign</w:t>
      </w:r>
      <w:r w:rsidRPr="006A3E01">
        <w:rPr>
          <w:rFonts w:ascii="Times New Roman" w:hAnsi="Times New Roman"/>
          <w:sz w:val="24"/>
        </w:rPr>
        <w:t xml:space="preserve"> [one hundred dollars ($100)] for the first violation, </w:t>
      </w:r>
      <w:r w:rsidRPr="006A3E01">
        <w:rPr>
          <w:rFonts w:ascii="Times New Roman" w:hAnsi="Times New Roman"/>
          <w:sz w:val="24"/>
          <w:u w:val="single"/>
        </w:rPr>
        <w:t xml:space="preserve">two thousand </w:t>
      </w:r>
      <w:r w:rsidR="00EB756E">
        <w:rPr>
          <w:rFonts w:ascii="Times New Roman" w:hAnsi="Times New Roman"/>
          <w:sz w:val="24"/>
          <w:u w:val="single"/>
        </w:rPr>
        <w:t xml:space="preserve">dollars </w:t>
      </w:r>
      <w:r w:rsidRPr="006A3E01">
        <w:rPr>
          <w:rFonts w:ascii="Times New Roman" w:hAnsi="Times New Roman"/>
          <w:sz w:val="24"/>
          <w:u w:val="single"/>
        </w:rPr>
        <w:t>($2000) per sign</w:t>
      </w:r>
      <w:r w:rsidRPr="006A3E01">
        <w:rPr>
          <w:rFonts w:ascii="Times New Roman" w:hAnsi="Times New Roman"/>
          <w:sz w:val="24"/>
        </w:rPr>
        <w:t xml:space="preserve"> [five hundred dollars ($500)] for the second violation, and </w:t>
      </w:r>
      <w:r w:rsidRPr="006A3E01">
        <w:rPr>
          <w:rFonts w:ascii="Times New Roman" w:hAnsi="Times New Roman"/>
          <w:sz w:val="24"/>
          <w:u w:val="single"/>
        </w:rPr>
        <w:t xml:space="preserve">five thousand </w:t>
      </w:r>
      <w:r w:rsidR="00EB756E">
        <w:rPr>
          <w:rFonts w:ascii="Times New Roman" w:hAnsi="Times New Roman"/>
          <w:sz w:val="24"/>
          <w:u w:val="single"/>
        </w:rPr>
        <w:t xml:space="preserve">dollars </w:t>
      </w:r>
      <w:r w:rsidRPr="006A3E01">
        <w:rPr>
          <w:rFonts w:ascii="Times New Roman" w:hAnsi="Times New Roman"/>
          <w:sz w:val="24"/>
          <w:u w:val="single"/>
        </w:rPr>
        <w:t>($5000) per sign</w:t>
      </w:r>
      <w:r w:rsidRPr="006A3E01">
        <w:rPr>
          <w:rFonts w:ascii="Times New Roman" w:hAnsi="Times New Roman"/>
          <w:sz w:val="24"/>
        </w:rPr>
        <w:t xml:space="preserve"> [one thousand dollars ($1,000)] for the third and subsequent violations and shall be liable for all costs incurred by the County to remove such sign or object. The civil fine shall continue to accrue </w:t>
      </w:r>
      <w:proofErr w:type="gramStart"/>
      <w:r w:rsidRPr="006A3E01">
        <w:rPr>
          <w:rFonts w:ascii="Times New Roman" w:hAnsi="Times New Roman"/>
          <w:sz w:val="24"/>
        </w:rPr>
        <w:t>on a daily basis</w:t>
      </w:r>
      <w:proofErr w:type="gramEnd"/>
      <w:r w:rsidRPr="006A3E01">
        <w:rPr>
          <w:rFonts w:ascii="Times New Roman" w:hAnsi="Times New Roman"/>
          <w:sz w:val="24"/>
        </w:rPr>
        <w:t xml:space="preserve"> until </w:t>
      </w:r>
      <w:r w:rsidRPr="006A3E01">
        <w:rPr>
          <w:rFonts w:ascii="Times New Roman" w:hAnsi="Times New Roman"/>
          <w:sz w:val="24"/>
          <w:u w:val="single"/>
        </w:rPr>
        <w:t>each</w:t>
      </w:r>
      <w:r w:rsidRPr="006A3E01">
        <w:rPr>
          <w:rFonts w:ascii="Times New Roman" w:hAnsi="Times New Roman"/>
          <w:sz w:val="24"/>
        </w:rPr>
        <w:t xml:space="preserve"> [the] sign or object is removed. </w:t>
      </w:r>
    </w:p>
    <w:p w14:paraId="2AFBB69F" w14:textId="0050E5B8" w:rsidR="00E84A1B" w:rsidRPr="006A3E01" w:rsidRDefault="00E84A1B" w:rsidP="00E84A1B">
      <w:pPr>
        <w:pStyle w:val="List1"/>
        <w:tabs>
          <w:tab w:val="left" w:pos="360"/>
          <w:tab w:val="left" w:pos="720"/>
          <w:tab w:val="left" w:pos="1080"/>
          <w:tab w:val="left" w:pos="1440"/>
          <w:tab w:val="left" w:pos="1800"/>
        </w:tabs>
        <w:spacing w:before="0" w:after="0" w:line="360" w:lineRule="auto"/>
        <w:ind w:left="0" w:firstLine="0"/>
        <w:rPr>
          <w:rFonts w:ascii="Times New Roman" w:hAnsi="Times New Roman"/>
          <w:sz w:val="24"/>
          <w:u w:val="single"/>
        </w:rPr>
      </w:pPr>
      <w:r w:rsidRPr="006A3E01">
        <w:rPr>
          <w:rFonts w:ascii="Times New Roman" w:hAnsi="Times New Roman"/>
          <w:sz w:val="24"/>
        </w:rPr>
        <w:tab/>
      </w:r>
      <w:r w:rsidRPr="006A3E01">
        <w:rPr>
          <w:rFonts w:ascii="Times New Roman" w:hAnsi="Times New Roman"/>
          <w:sz w:val="24"/>
          <w:u w:val="single"/>
        </w:rPr>
        <w:t>(b)</w:t>
      </w:r>
      <w:r w:rsidRPr="006A3E01">
        <w:rPr>
          <w:rFonts w:ascii="Times New Roman" w:hAnsi="Times New Roman"/>
          <w:sz w:val="24"/>
          <w:u w:val="single"/>
        </w:rPr>
        <w:tab/>
        <w:t>Responsibility of Public Service Companies. Any public service company, as defined in Section 1-101(z), Public Utilities Article, Annotated Code of Maryland, shall remove any sign or object affixed or placed on its infrastructure in any County right of way in violation of this Section within 48 hours after receiving notice in writing from the Director or the Director’s designee of such violation. Failure of a public service company to remove such a sign or object from i</w:t>
      </w:r>
      <w:r w:rsidR="00262588">
        <w:rPr>
          <w:rFonts w:ascii="Times New Roman" w:hAnsi="Times New Roman"/>
          <w:sz w:val="24"/>
          <w:u w:val="single"/>
        </w:rPr>
        <w:t>ts</w:t>
      </w:r>
      <w:r w:rsidRPr="006A3E01">
        <w:rPr>
          <w:rFonts w:ascii="Times New Roman" w:hAnsi="Times New Roman"/>
          <w:sz w:val="24"/>
          <w:u w:val="single"/>
        </w:rPr>
        <w:t xml:space="preserve"> infrastructure may result in a civil fine of one thousand </w:t>
      </w:r>
      <w:r w:rsidR="00EB756E">
        <w:rPr>
          <w:rFonts w:ascii="Times New Roman" w:hAnsi="Times New Roman"/>
          <w:sz w:val="24"/>
          <w:u w:val="single"/>
        </w:rPr>
        <w:t xml:space="preserve">dollars </w:t>
      </w:r>
      <w:r w:rsidRPr="006A3E01">
        <w:rPr>
          <w:rFonts w:ascii="Times New Roman" w:hAnsi="Times New Roman"/>
          <w:sz w:val="24"/>
          <w:u w:val="single"/>
        </w:rPr>
        <w:t xml:space="preserve">($1000) per sign for the first violation, two thousand </w:t>
      </w:r>
      <w:r w:rsidR="00EB756E">
        <w:rPr>
          <w:rFonts w:ascii="Times New Roman" w:hAnsi="Times New Roman"/>
          <w:sz w:val="24"/>
          <w:u w:val="single"/>
        </w:rPr>
        <w:t xml:space="preserve">dollars </w:t>
      </w:r>
      <w:r w:rsidRPr="006A3E01">
        <w:rPr>
          <w:rFonts w:ascii="Times New Roman" w:hAnsi="Times New Roman"/>
          <w:sz w:val="24"/>
          <w:u w:val="single"/>
        </w:rPr>
        <w:t>($2000) per sign for the second violation, and five thousand</w:t>
      </w:r>
      <w:r w:rsidR="00EB756E">
        <w:rPr>
          <w:rFonts w:ascii="Times New Roman" w:hAnsi="Times New Roman"/>
          <w:sz w:val="24"/>
          <w:u w:val="single"/>
        </w:rPr>
        <w:t xml:space="preserve"> dollars</w:t>
      </w:r>
      <w:r w:rsidRPr="006A3E01">
        <w:rPr>
          <w:rFonts w:ascii="Times New Roman" w:hAnsi="Times New Roman"/>
          <w:sz w:val="24"/>
          <w:u w:val="single"/>
        </w:rPr>
        <w:t xml:space="preserve"> ($5000) per sign for the third and subsequent violations and the public service company shall be liable for all costs incurred by the County to remove such sign or object.</w:t>
      </w:r>
    </w:p>
    <w:p w14:paraId="1599C8C2" w14:textId="40798156" w:rsidR="00E84A1B" w:rsidRPr="006A3E01" w:rsidRDefault="00E84A1B" w:rsidP="00E84A1B">
      <w:pPr>
        <w:pStyle w:val="List1"/>
        <w:tabs>
          <w:tab w:val="left" w:pos="360"/>
          <w:tab w:val="left" w:pos="720"/>
          <w:tab w:val="left" w:pos="1080"/>
          <w:tab w:val="left" w:pos="1440"/>
          <w:tab w:val="left" w:pos="1800"/>
        </w:tabs>
        <w:spacing w:before="0" w:after="0" w:line="360" w:lineRule="auto"/>
        <w:ind w:left="0" w:firstLine="0"/>
        <w:rPr>
          <w:rFonts w:ascii="Times New Roman" w:hAnsi="Times New Roman"/>
          <w:sz w:val="24"/>
        </w:rPr>
      </w:pPr>
      <w:r w:rsidRPr="006A3E01">
        <w:rPr>
          <w:rFonts w:ascii="Times New Roman" w:hAnsi="Times New Roman"/>
          <w:sz w:val="24"/>
        </w:rPr>
        <w:lastRenderedPageBreak/>
        <w:tab/>
        <w:t>[(b</w:t>
      </w:r>
      <w:proofErr w:type="gramStart"/>
      <w:r w:rsidRPr="006A3E01">
        <w:rPr>
          <w:rFonts w:ascii="Times New Roman" w:hAnsi="Times New Roman"/>
          <w:sz w:val="24"/>
        </w:rPr>
        <w:t>)]</w:t>
      </w:r>
      <w:r w:rsidR="00EB756E">
        <w:rPr>
          <w:rFonts w:ascii="Times New Roman" w:hAnsi="Times New Roman"/>
          <w:sz w:val="24"/>
          <w:u w:val="single"/>
        </w:rPr>
        <w:t>(</w:t>
      </w:r>
      <w:proofErr w:type="gramEnd"/>
      <w:r w:rsidR="00EB756E">
        <w:rPr>
          <w:rFonts w:ascii="Times New Roman" w:hAnsi="Times New Roman"/>
          <w:sz w:val="24"/>
          <w:u w:val="single"/>
        </w:rPr>
        <w:t>c)</w:t>
      </w:r>
      <w:r w:rsidR="005841D6">
        <w:rPr>
          <w:rFonts w:ascii="Times New Roman" w:hAnsi="Times New Roman"/>
          <w:sz w:val="24"/>
        </w:rPr>
        <w:t xml:space="preserve"> </w:t>
      </w:r>
      <w:r w:rsidRPr="006A3E01">
        <w:rPr>
          <w:rFonts w:ascii="Times New Roman" w:hAnsi="Times New Roman"/>
          <w:sz w:val="24"/>
        </w:rPr>
        <w:t xml:space="preserve">The County may recover all civil penalties and costs of removal of illegal signs or objects through an action in law. </w:t>
      </w:r>
    </w:p>
    <w:p w14:paraId="7851B5ED" w14:textId="056607D3" w:rsidR="00ED113A" w:rsidRPr="00262588" w:rsidRDefault="00E84A1B" w:rsidP="00262588">
      <w:pPr>
        <w:tabs>
          <w:tab w:val="left" w:pos="360"/>
          <w:tab w:val="left" w:pos="720"/>
          <w:tab w:val="left" w:pos="1080"/>
          <w:tab w:val="left" w:pos="1800"/>
          <w:tab w:val="left" w:pos="2160"/>
          <w:tab w:val="left" w:pos="2520"/>
          <w:tab w:val="left" w:pos="2880"/>
        </w:tabs>
        <w:rPr>
          <w:b/>
          <w:bCs/>
          <w:u w:val="single"/>
        </w:rPr>
      </w:pPr>
      <w:r w:rsidRPr="006A3E01">
        <w:rPr>
          <w:szCs w:val="24"/>
        </w:rPr>
        <w:tab/>
        <w:t>[(c)]</w:t>
      </w:r>
      <w:r w:rsidR="00EB756E">
        <w:rPr>
          <w:szCs w:val="24"/>
          <w:u w:val="single"/>
        </w:rPr>
        <w:t>(d)</w:t>
      </w:r>
      <w:r w:rsidR="00262588">
        <w:rPr>
          <w:szCs w:val="24"/>
        </w:rPr>
        <w:t xml:space="preserve"> </w:t>
      </w:r>
      <w:r w:rsidRPr="006A3E01">
        <w:rPr>
          <w:szCs w:val="24"/>
        </w:rPr>
        <w:t>In an action in law to recover civil penalties or cost for the removal of signs or objects in the public rights-of-way, an affidavit by the Director or the Director's designee that describes the illegal sign or object in the public right-of-way, the removal of such sign or object by the Department, the amount of civil penalties, and the costs of removal incurred by the Department shall be deemed prima facie</w:t>
      </w:r>
      <w:r w:rsidR="00D01A88">
        <w:rPr>
          <w:szCs w:val="24"/>
        </w:rPr>
        <w:t xml:space="preserve"> </w:t>
      </w:r>
      <w:r w:rsidRPr="006A3E01">
        <w:rPr>
          <w:szCs w:val="24"/>
        </w:rPr>
        <w:t>evidence entitling the County to judgment and shall be accorded a strong presumption of correctness and validity</w:t>
      </w:r>
      <w:r w:rsidR="005C1392">
        <w:rPr>
          <w:szCs w:val="24"/>
        </w:rPr>
        <w:t>[</w:t>
      </w:r>
      <w:r w:rsidRPr="006A3E01">
        <w:rPr>
          <w:szCs w:val="24"/>
        </w:rPr>
        <w:t xml:space="preserve">, </w:t>
      </w:r>
      <w:r w:rsidRPr="002A2FC4">
        <w:rPr>
          <w:szCs w:val="24"/>
        </w:rPr>
        <w:t xml:space="preserve">absent </w:t>
      </w:r>
      <w:r w:rsidR="002A2FC4">
        <w:rPr>
          <w:szCs w:val="24"/>
        </w:rPr>
        <w:t xml:space="preserve">clear and </w:t>
      </w:r>
      <w:r w:rsidRPr="006A3E01">
        <w:rPr>
          <w:szCs w:val="24"/>
        </w:rPr>
        <w:t>convincing evidence to the contrary provided by the defendant</w:t>
      </w:r>
      <w:r w:rsidR="005C1392">
        <w:rPr>
          <w:szCs w:val="24"/>
        </w:rPr>
        <w:t>]</w:t>
      </w:r>
      <w:r w:rsidRPr="006A3E01">
        <w:rPr>
          <w:szCs w:val="24"/>
        </w:rPr>
        <w:t>.</w:t>
      </w:r>
    </w:p>
    <w:p w14:paraId="2B8ADFEE" w14:textId="77777777" w:rsidR="0002482E" w:rsidRPr="002F17F7" w:rsidRDefault="0002482E" w:rsidP="00C775FC">
      <w:pPr>
        <w:rPr>
          <w:szCs w:val="24"/>
        </w:rPr>
      </w:pPr>
      <w:r w:rsidRPr="002F17F7">
        <w:rPr>
          <w:szCs w:val="24"/>
        </w:rPr>
        <w:t xml:space="preserve">   </w:t>
      </w:r>
      <w:r w:rsidR="001D13A1" w:rsidRPr="002F17F7">
        <w:rPr>
          <w:szCs w:val="24"/>
        </w:rPr>
        <w:tab/>
      </w:r>
      <w:r w:rsidRPr="002F17F7">
        <w:rPr>
          <w:szCs w:val="24"/>
        </w:rPr>
        <w:t xml:space="preserve">SECTION </w:t>
      </w:r>
      <w:r w:rsidR="001D13A1" w:rsidRPr="002F17F7">
        <w:rPr>
          <w:szCs w:val="24"/>
        </w:rPr>
        <w:t>2</w:t>
      </w:r>
      <w:r w:rsidRPr="002F17F7">
        <w:rPr>
          <w:szCs w:val="24"/>
        </w:rPr>
        <w:t xml:space="preserve">.  BE IT FURTHER ENACTED that the provisions of this Act are hereby declared to be severable; and, in the event that any section, subsection, paragraph, subparagraph, sentence, clause, phrase, or word of this Act is declared invalid or unconstitutional by a court of competent jurisdiction, such invalidity or unconstitutionality shall not affect the remaining words, phrases, clauses, sentences, subparagraphs, paragraphs, subsections, or sections of this Act, since the same would have been enacted without the incorporation in this Act of any such invalid or unconstitutional word, phrase, clause, sentence, </w:t>
      </w:r>
      <w:r w:rsidR="009F2F1E" w:rsidRPr="002F17F7">
        <w:rPr>
          <w:szCs w:val="24"/>
        </w:rPr>
        <w:t xml:space="preserve">paragraph, </w:t>
      </w:r>
      <w:r w:rsidRPr="002F17F7">
        <w:rPr>
          <w:szCs w:val="24"/>
        </w:rPr>
        <w:t>subparagraph, subsection, or section.</w:t>
      </w:r>
    </w:p>
    <w:p w14:paraId="09BD85A8" w14:textId="77777777" w:rsidR="0002482E" w:rsidRPr="002F17F7" w:rsidRDefault="0002482E">
      <w:pPr>
        <w:rPr>
          <w:szCs w:val="24"/>
        </w:rPr>
        <w:sectPr w:rsidR="0002482E" w:rsidRPr="002F17F7">
          <w:headerReference w:type="default" r:id="rId7"/>
          <w:footerReference w:type="default" r:id="rId8"/>
          <w:headerReference w:type="first" r:id="rId9"/>
          <w:type w:val="continuous"/>
          <w:pgSz w:w="12240" w:h="15840" w:code="1"/>
          <w:pgMar w:top="1584" w:right="1152" w:bottom="1152" w:left="1728" w:header="864" w:footer="504" w:gutter="0"/>
          <w:lnNumType w:countBy="1" w:distance="432"/>
          <w:cols w:space="720"/>
          <w:titlePg/>
        </w:sectPr>
      </w:pPr>
      <w:r w:rsidRPr="002F17F7">
        <w:rPr>
          <w:szCs w:val="24"/>
        </w:rPr>
        <w:tab/>
        <w:t xml:space="preserve">SECTION </w:t>
      </w:r>
      <w:r w:rsidR="00C775FC" w:rsidRPr="002F17F7">
        <w:rPr>
          <w:szCs w:val="24"/>
        </w:rPr>
        <w:t>3</w:t>
      </w:r>
      <w:r w:rsidRPr="002F17F7">
        <w:rPr>
          <w:szCs w:val="24"/>
          <w:shd w:val="clear" w:color="auto" w:fill="FFFFCC"/>
        </w:rPr>
        <w:t>.</w:t>
      </w:r>
      <w:r w:rsidRPr="002F17F7">
        <w:rPr>
          <w:szCs w:val="24"/>
        </w:rPr>
        <w:t xml:space="preserve">  </w:t>
      </w:r>
      <w:proofErr w:type="gramStart"/>
      <w:r w:rsidRPr="002F17F7">
        <w:rPr>
          <w:szCs w:val="24"/>
        </w:rPr>
        <w:t>BE IT</w:t>
      </w:r>
      <w:proofErr w:type="gramEnd"/>
      <w:r w:rsidRPr="002F17F7">
        <w:rPr>
          <w:szCs w:val="24"/>
        </w:rPr>
        <w:t xml:space="preserve"> FURTHER ENACTED </w:t>
      </w:r>
      <w:proofErr w:type="gramStart"/>
      <w:r w:rsidRPr="002F17F7">
        <w:rPr>
          <w:szCs w:val="24"/>
        </w:rPr>
        <w:t>that</w:t>
      </w:r>
      <w:proofErr w:type="gramEnd"/>
      <w:r w:rsidRPr="002F17F7">
        <w:rPr>
          <w:szCs w:val="24"/>
        </w:rPr>
        <w:t xml:space="preserve"> this Act shall take effect forty-five (45) calendar days after it becomes law.</w:t>
      </w:r>
    </w:p>
    <w:p w14:paraId="46BD297D" w14:textId="34F0D4A8" w:rsidR="0002482E" w:rsidRPr="002F17F7" w:rsidRDefault="0002482E">
      <w:pPr>
        <w:rPr>
          <w:szCs w:val="24"/>
        </w:rPr>
      </w:pPr>
      <w:r w:rsidRPr="002F17F7">
        <w:rPr>
          <w:szCs w:val="24"/>
        </w:rPr>
        <w:tab/>
        <w:t xml:space="preserve">Adopted this </w:t>
      </w:r>
      <w:r w:rsidR="00400546">
        <w:rPr>
          <w:szCs w:val="24"/>
          <w:u w:val="single"/>
        </w:rPr>
        <w:t>21</w:t>
      </w:r>
      <w:r w:rsidR="00400546">
        <w:rPr>
          <w:szCs w:val="24"/>
          <w:u w:val="single"/>
          <w:vertAlign w:val="superscript"/>
        </w:rPr>
        <w:t>st</w:t>
      </w:r>
      <w:r w:rsidRPr="002F17F7">
        <w:rPr>
          <w:szCs w:val="24"/>
        </w:rPr>
        <w:t xml:space="preserve"> day of </w:t>
      </w:r>
      <w:proofErr w:type="gramStart"/>
      <w:r w:rsidR="00400546">
        <w:rPr>
          <w:szCs w:val="24"/>
          <w:u w:val="single"/>
        </w:rPr>
        <w:t>July</w:t>
      </w:r>
      <w:r w:rsidRPr="002F17F7">
        <w:rPr>
          <w:szCs w:val="24"/>
        </w:rPr>
        <w:t xml:space="preserve"> ,</w:t>
      </w:r>
      <w:proofErr w:type="gramEnd"/>
      <w:r w:rsidRPr="002F17F7">
        <w:rPr>
          <w:szCs w:val="24"/>
        </w:rPr>
        <w:t xml:space="preserve"> </w:t>
      </w:r>
      <w:r w:rsidR="00673F13" w:rsidRPr="002F17F7">
        <w:rPr>
          <w:szCs w:val="24"/>
        </w:rPr>
        <w:t>202</w:t>
      </w:r>
      <w:r w:rsidR="002F17F7" w:rsidRPr="002F17F7">
        <w:rPr>
          <w:szCs w:val="24"/>
        </w:rPr>
        <w:t>6</w:t>
      </w:r>
      <w:r w:rsidRPr="002F17F7">
        <w:rPr>
          <w:szCs w:val="24"/>
        </w:rPr>
        <w:t>.</w:t>
      </w:r>
    </w:p>
    <w:p w14:paraId="61ED87BC" w14:textId="77777777" w:rsidR="0002482E" w:rsidRPr="002F17F7" w:rsidRDefault="0002482E">
      <w:pPr>
        <w:pStyle w:val="Normal-bill-sig"/>
        <w:rPr>
          <w:szCs w:val="24"/>
        </w:rPr>
      </w:pPr>
      <w:r w:rsidRPr="002F17F7">
        <w:rPr>
          <w:szCs w:val="24"/>
        </w:rPr>
        <w:tab/>
      </w:r>
      <w:r w:rsidRPr="002F17F7">
        <w:rPr>
          <w:szCs w:val="24"/>
        </w:rPr>
        <w:tab/>
      </w:r>
      <w:r w:rsidRPr="002F17F7">
        <w:rPr>
          <w:szCs w:val="24"/>
        </w:rPr>
        <w:tab/>
      </w:r>
      <w:r w:rsidRPr="002F17F7">
        <w:rPr>
          <w:szCs w:val="24"/>
        </w:rPr>
        <w:tab/>
      </w:r>
      <w:r w:rsidRPr="002F17F7">
        <w:rPr>
          <w:szCs w:val="24"/>
        </w:rPr>
        <w:tab/>
      </w:r>
      <w:r w:rsidRPr="002F17F7">
        <w:rPr>
          <w:szCs w:val="24"/>
        </w:rPr>
        <w:tab/>
      </w:r>
      <w:r w:rsidRPr="002F17F7">
        <w:rPr>
          <w:szCs w:val="24"/>
        </w:rPr>
        <w:tab/>
      </w:r>
      <w:r w:rsidRPr="002F17F7">
        <w:rPr>
          <w:szCs w:val="24"/>
        </w:rPr>
        <w:tab/>
        <w:t>COUNTY COUNCIL OF PRINCE</w:t>
      </w:r>
    </w:p>
    <w:p w14:paraId="707D23A4" w14:textId="77777777" w:rsidR="0002482E" w:rsidRPr="002F17F7" w:rsidRDefault="0002482E">
      <w:pPr>
        <w:pStyle w:val="Normal-bill-sig"/>
        <w:ind w:firstLine="4392"/>
        <w:rPr>
          <w:szCs w:val="24"/>
        </w:rPr>
      </w:pPr>
      <w:r w:rsidRPr="002F17F7">
        <w:rPr>
          <w:szCs w:val="24"/>
        </w:rPr>
        <w:t>GEORGE'S COUNTY, MARYLAND</w:t>
      </w:r>
    </w:p>
    <w:p w14:paraId="0BCD3D72" w14:textId="77777777" w:rsidR="0002482E" w:rsidRPr="002F17F7" w:rsidRDefault="0002482E">
      <w:pPr>
        <w:pStyle w:val="Normal-bill-sig"/>
        <w:rPr>
          <w:szCs w:val="24"/>
        </w:rPr>
      </w:pPr>
    </w:p>
    <w:p w14:paraId="5BBB036C" w14:textId="77777777" w:rsidR="0002482E" w:rsidRPr="002F17F7" w:rsidRDefault="0002482E">
      <w:pPr>
        <w:pStyle w:val="Normal-bill-sig"/>
        <w:rPr>
          <w:szCs w:val="24"/>
        </w:rPr>
      </w:pPr>
    </w:p>
    <w:p w14:paraId="307F2B3D" w14:textId="77777777" w:rsidR="0002482E" w:rsidRPr="002F17F7" w:rsidRDefault="0002482E">
      <w:pPr>
        <w:pStyle w:val="Normal-bill-sig"/>
        <w:rPr>
          <w:szCs w:val="24"/>
        </w:rPr>
      </w:pPr>
    </w:p>
    <w:p w14:paraId="19AA974F" w14:textId="77777777" w:rsidR="0002482E" w:rsidRPr="002F17F7" w:rsidRDefault="0002482E">
      <w:pPr>
        <w:pStyle w:val="Normal-bill-sig"/>
        <w:rPr>
          <w:szCs w:val="24"/>
        </w:rPr>
      </w:pPr>
      <w:r w:rsidRPr="002F17F7">
        <w:rPr>
          <w:szCs w:val="24"/>
        </w:rPr>
        <w:tab/>
      </w:r>
      <w:r w:rsidRPr="002F17F7">
        <w:rPr>
          <w:szCs w:val="24"/>
        </w:rPr>
        <w:tab/>
      </w:r>
      <w:r w:rsidRPr="002F17F7">
        <w:rPr>
          <w:szCs w:val="24"/>
        </w:rPr>
        <w:tab/>
      </w:r>
      <w:r w:rsidRPr="002F17F7">
        <w:rPr>
          <w:szCs w:val="24"/>
        </w:rPr>
        <w:tab/>
      </w:r>
      <w:r w:rsidRPr="002F17F7">
        <w:rPr>
          <w:szCs w:val="24"/>
        </w:rPr>
        <w:tab/>
      </w:r>
      <w:r w:rsidRPr="002F17F7">
        <w:rPr>
          <w:szCs w:val="24"/>
        </w:rPr>
        <w:tab/>
      </w:r>
      <w:r w:rsidRPr="002F17F7">
        <w:rPr>
          <w:szCs w:val="24"/>
        </w:rPr>
        <w:tab/>
        <w:t>BY:</w:t>
      </w:r>
      <w:r w:rsidRPr="002F17F7">
        <w:rPr>
          <w:szCs w:val="24"/>
        </w:rPr>
        <w:tab/>
        <w:t>_________________________________</w:t>
      </w:r>
    </w:p>
    <w:p w14:paraId="407B6480" w14:textId="5F443F7C" w:rsidR="003109DC" w:rsidRPr="002F17F7" w:rsidRDefault="002F17F7" w:rsidP="00B23025">
      <w:pPr>
        <w:pStyle w:val="Normal-bill-sig"/>
        <w:ind w:firstLine="4392"/>
        <w:rPr>
          <w:szCs w:val="24"/>
        </w:rPr>
      </w:pPr>
      <w:r w:rsidRPr="002F17F7">
        <w:rPr>
          <w:szCs w:val="24"/>
        </w:rPr>
        <w:t xml:space="preserve">Krystal </w:t>
      </w:r>
      <w:proofErr w:type="spellStart"/>
      <w:r w:rsidRPr="002F17F7">
        <w:rPr>
          <w:szCs w:val="24"/>
        </w:rPr>
        <w:t>Oriadha</w:t>
      </w:r>
      <w:proofErr w:type="spellEnd"/>
    </w:p>
    <w:p w14:paraId="58CB622F" w14:textId="77777777" w:rsidR="0002482E" w:rsidRPr="002F17F7" w:rsidRDefault="00C465B6" w:rsidP="00B23025">
      <w:pPr>
        <w:pStyle w:val="Normal-bill-sig"/>
        <w:ind w:firstLine="4392"/>
        <w:rPr>
          <w:szCs w:val="24"/>
        </w:rPr>
      </w:pPr>
      <w:r w:rsidRPr="002F17F7">
        <w:rPr>
          <w:szCs w:val="24"/>
        </w:rPr>
        <w:t>Chair</w:t>
      </w:r>
    </w:p>
    <w:p w14:paraId="0D827D31" w14:textId="77777777" w:rsidR="00444F9B" w:rsidRPr="002F17F7" w:rsidRDefault="00444F9B">
      <w:pPr>
        <w:pStyle w:val="Normal-bill-sig"/>
        <w:rPr>
          <w:szCs w:val="24"/>
        </w:rPr>
      </w:pPr>
    </w:p>
    <w:p w14:paraId="62098BA7" w14:textId="77777777" w:rsidR="0002482E" w:rsidRPr="002F17F7" w:rsidRDefault="0002482E">
      <w:pPr>
        <w:pStyle w:val="Normal-bill-sig"/>
        <w:rPr>
          <w:szCs w:val="24"/>
        </w:rPr>
      </w:pPr>
      <w:r w:rsidRPr="002F17F7">
        <w:rPr>
          <w:szCs w:val="24"/>
        </w:rPr>
        <w:t>ATTEST:</w:t>
      </w:r>
    </w:p>
    <w:p w14:paraId="233F711E" w14:textId="77777777" w:rsidR="0002482E" w:rsidRPr="002F17F7" w:rsidRDefault="0002482E">
      <w:pPr>
        <w:pStyle w:val="Normal-bill-sig"/>
        <w:rPr>
          <w:szCs w:val="24"/>
        </w:rPr>
      </w:pPr>
    </w:p>
    <w:p w14:paraId="53E35182" w14:textId="77777777" w:rsidR="0002482E" w:rsidRPr="002F17F7" w:rsidRDefault="0002482E">
      <w:pPr>
        <w:pStyle w:val="Normal-bill-sig"/>
        <w:rPr>
          <w:szCs w:val="24"/>
        </w:rPr>
      </w:pPr>
    </w:p>
    <w:p w14:paraId="52BAB840" w14:textId="77777777" w:rsidR="0002482E" w:rsidRPr="002F17F7" w:rsidRDefault="0002482E">
      <w:pPr>
        <w:pStyle w:val="Normal-bill-sig"/>
        <w:rPr>
          <w:szCs w:val="24"/>
        </w:rPr>
      </w:pPr>
    </w:p>
    <w:p w14:paraId="603B48CA" w14:textId="77777777" w:rsidR="0002482E" w:rsidRPr="002F17F7" w:rsidRDefault="0002482E">
      <w:pPr>
        <w:pStyle w:val="Normal-bill-sig"/>
        <w:rPr>
          <w:szCs w:val="24"/>
        </w:rPr>
      </w:pPr>
      <w:r w:rsidRPr="002F17F7">
        <w:rPr>
          <w:szCs w:val="24"/>
        </w:rPr>
        <w:t>______________________________</w:t>
      </w:r>
    </w:p>
    <w:p w14:paraId="5D64498B" w14:textId="77777777" w:rsidR="0002482E" w:rsidRPr="002F17F7" w:rsidRDefault="009E1874">
      <w:pPr>
        <w:pStyle w:val="Normal-bill-sig"/>
        <w:rPr>
          <w:szCs w:val="24"/>
        </w:rPr>
      </w:pPr>
      <w:r w:rsidRPr="002F17F7">
        <w:rPr>
          <w:szCs w:val="24"/>
        </w:rPr>
        <w:t>Donna J. Brown</w:t>
      </w:r>
    </w:p>
    <w:p w14:paraId="6B66435E" w14:textId="77777777" w:rsidR="0002482E" w:rsidRPr="002F17F7" w:rsidRDefault="0002482E">
      <w:pPr>
        <w:pStyle w:val="Normal-bill-sig"/>
        <w:rPr>
          <w:szCs w:val="24"/>
        </w:rPr>
      </w:pPr>
      <w:r w:rsidRPr="002F17F7">
        <w:rPr>
          <w:szCs w:val="24"/>
        </w:rPr>
        <w:t>Clerk of the Council</w:t>
      </w:r>
    </w:p>
    <w:p w14:paraId="4D33603D" w14:textId="77777777" w:rsidR="0002482E" w:rsidRPr="002F17F7" w:rsidRDefault="0002482E">
      <w:pPr>
        <w:pStyle w:val="Normal-bill-sig"/>
        <w:ind w:firstLine="4392"/>
        <w:rPr>
          <w:szCs w:val="24"/>
        </w:rPr>
      </w:pPr>
      <w:r w:rsidRPr="002F17F7">
        <w:rPr>
          <w:szCs w:val="24"/>
        </w:rPr>
        <w:t>APPROVED:</w:t>
      </w:r>
    </w:p>
    <w:p w14:paraId="46FFDE00" w14:textId="77777777" w:rsidR="0002482E" w:rsidRPr="002F17F7" w:rsidRDefault="0002482E">
      <w:pPr>
        <w:pStyle w:val="Normal-bill-sig"/>
        <w:rPr>
          <w:szCs w:val="24"/>
        </w:rPr>
      </w:pPr>
    </w:p>
    <w:p w14:paraId="60F477AC" w14:textId="77777777" w:rsidR="0002482E" w:rsidRPr="002F17F7" w:rsidRDefault="0002482E">
      <w:pPr>
        <w:pStyle w:val="Normal-bill-sig"/>
        <w:rPr>
          <w:szCs w:val="24"/>
        </w:rPr>
      </w:pPr>
    </w:p>
    <w:p w14:paraId="1D9FDAE0" w14:textId="77777777" w:rsidR="0002482E" w:rsidRPr="002F17F7" w:rsidRDefault="0002482E">
      <w:pPr>
        <w:pStyle w:val="Normal-bill-sig"/>
        <w:rPr>
          <w:szCs w:val="24"/>
        </w:rPr>
      </w:pPr>
    </w:p>
    <w:p w14:paraId="189C919A" w14:textId="77777777" w:rsidR="0002482E" w:rsidRPr="002F17F7" w:rsidRDefault="0002482E">
      <w:pPr>
        <w:pStyle w:val="Normal-bill-sig"/>
        <w:rPr>
          <w:szCs w:val="24"/>
        </w:rPr>
      </w:pPr>
      <w:r w:rsidRPr="002F17F7">
        <w:rPr>
          <w:szCs w:val="24"/>
        </w:rPr>
        <w:t xml:space="preserve">DATE: </w:t>
      </w:r>
      <w:proofErr w:type="gramStart"/>
      <w:r w:rsidRPr="002F17F7">
        <w:rPr>
          <w:szCs w:val="24"/>
        </w:rPr>
        <w:t>________________________</w:t>
      </w:r>
      <w:r w:rsidRPr="002F17F7">
        <w:rPr>
          <w:szCs w:val="24"/>
        </w:rPr>
        <w:tab/>
        <w:t>BY:</w:t>
      </w:r>
      <w:r w:rsidRPr="002F17F7">
        <w:rPr>
          <w:szCs w:val="24"/>
        </w:rPr>
        <w:tab/>
      </w:r>
      <w:proofErr w:type="gramEnd"/>
      <w:r w:rsidRPr="002F17F7">
        <w:rPr>
          <w:szCs w:val="24"/>
        </w:rPr>
        <w:t>_________________________________</w:t>
      </w:r>
    </w:p>
    <w:p w14:paraId="498A8CB3" w14:textId="77777777" w:rsidR="0002482E" w:rsidRPr="002F17F7" w:rsidRDefault="00DF3294">
      <w:pPr>
        <w:pStyle w:val="Normal-bill-sig"/>
        <w:ind w:firstLine="4392"/>
        <w:rPr>
          <w:szCs w:val="24"/>
        </w:rPr>
      </w:pPr>
      <w:r w:rsidRPr="002F17F7">
        <w:rPr>
          <w:szCs w:val="24"/>
        </w:rPr>
        <w:t>Aisha N. Braveboy</w:t>
      </w:r>
    </w:p>
    <w:p w14:paraId="63447B01" w14:textId="77777777" w:rsidR="0002482E" w:rsidRPr="002F17F7" w:rsidRDefault="000B53B0">
      <w:pPr>
        <w:pStyle w:val="Normal-bill-sig"/>
        <w:ind w:firstLine="4392"/>
        <w:rPr>
          <w:szCs w:val="24"/>
        </w:rPr>
      </w:pPr>
      <w:r w:rsidRPr="002F17F7">
        <w:rPr>
          <w:szCs w:val="24"/>
        </w:rPr>
        <w:t>County Executive</w:t>
      </w:r>
    </w:p>
    <w:p w14:paraId="552FB63F" w14:textId="77777777" w:rsidR="0002482E" w:rsidRPr="002F17F7" w:rsidRDefault="0002482E">
      <w:pPr>
        <w:pStyle w:val="Normal-bill-sig"/>
        <w:rPr>
          <w:szCs w:val="24"/>
        </w:rPr>
      </w:pPr>
    </w:p>
    <w:p w14:paraId="226F6368" w14:textId="77777777" w:rsidR="0002482E" w:rsidRPr="002F17F7" w:rsidRDefault="0002482E">
      <w:pPr>
        <w:pStyle w:val="Normal-bill-sig"/>
        <w:rPr>
          <w:szCs w:val="24"/>
        </w:rPr>
      </w:pPr>
    </w:p>
    <w:p w14:paraId="2645626D" w14:textId="77777777" w:rsidR="0002482E" w:rsidRPr="002F17F7" w:rsidRDefault="0002482E">
      <w:pPr>
        <w:pStyle w:val="Normal-bill-sig"/>
        <w:rPr>
          <w:szCs w:val="24"/>
        </w:rPr>
      </w:pPr>
      <w:r w:rsidRPr="002F17F7">
        <w:rPr>
          <w:szCs w:val="24"/>
        </w:rPr>
        <w:t>KEY:</w:t>
      </w:r>
    </w:p>
    <w:p w14:paraId="4EDDBAAD" w14:textId="77777777" w:rsidR="0002482E" w:rsidRPr="002F17F7" w:rsidRDefault="0002482E">
      <w:pPr>
        <w:pStyle w:val="Normal-bill-sig"/>
        <w:rPr>
          <w:szCs w:val="24"/>
        </w:rPr>
      </w:pPr>
      <w:r w:rsidRPr="002F17F7">
        <w:rPr>
          <w:szCs w:val="24"/>
          <w:u w:val="single"/>
        </w:rPr>
        <w:t>Underscoring</w:t>
      </w:r>
      <w:r w:rsidRPr="002F17F7">
        <w:rPr>
          <w:szCs w:val="24"/>
        </w:rPr>
        <w:t xml:space="preserve"> indicates language added to existing law.</w:t>
      </w:r>
    </w:p>
    <w:p w14:paraId="2B4F58D7" w14:textId="77777777" w:rsidR="0002482E" w:rsidRPr="002F17F7" w:rsidRDefault="0002482E">
      <w:pPr>
        <w:pStyle w:val="Normal-bill-sig"/>
        <w:rPr>
          <w:szCs w:val="24"/>
        </w:rPr>
      </w:pPr>
      <w:r w:rsidRPr="002F17F7">
        <w:rPr>
          <w:szCs w:val="24"/>
        </w:rPr>
        <w:t>[Brackets] indicate language deleted from existing law.</w:t>
      </w:r>
    </w:p>
    <w:p w14:paraId="1E0FE95A" w14:textId="77777777" w:rsidR="0002482E" w:rsidRPr="002F17F7" w:rsidRDefault="0002482E">
      <w:pPr>
        <w:pStyle w:val="Normal-bill-sig"/>
        <w:rPr>
          <w:szCs w:val="24"/>
        </w:rPr>
      </w:pPr>
      <w:r w:rsidRPr="002F17F7">
        <w:rPr>
          <w:szCs w:val="24"/>
        </w:rPr>
        <w:t>Asterisks *** indicate intervening existing Code provisions that remain unchanged.</w:t>
      </w:r>
    </w:p>
    <w:p w14:paraId="6377F2D7" w14:textId="77777777" w:rsidR="0002482E" w:rsidRPr="002F17F7" w:rsidRDefault="0002482E">
      <w:pPr>
        <w:pStyle w:val="Normal-bill-sig"/>
        <w:rPr>
          <w:szCs w:val="24"/>
        </w:rPr>
      </w:pPr>
    </w:p>
    <w:p w14:paraId="0BAC1772" w14:textId="77777777" w:rsidR="00592F1D" w:rsidRPr="002F17F7" w:rsidRDefault="0002482E">
      <w:pPr>
        <w:pStyle w:val="Single"/>
        <w:rPr>
          <w:szCs w:val="24"/>
        </w:rPr>
      </w:pPr>
      <w:r w:rsidRPr="002F17F7">
        <w:rPr>
          <w:szCs w:val="24"/>
        </w:rPr>
        <w:tab/>
        <w:t>*                *                *                *                *                *                *                *                *</w:t>
      </w:r>
    </w:p>
    <w:sectPr w:rsidR="00592F1D" w:rsidRPr="002F17F7">
      <w:type w:val="continuous"/>
      <w:pgSz w:w="12240" w:h="15840" w:code="1"/>
      <w:pgMar w:top="1584" w:right="1152" w:bottom="1152" w:left="1728" w:header="864" w:footer="50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9ECCA" w14:textId="77777777" w:rsidR="00C307C9" w:rsidRDefault="00C307C9">
      <w:r>
        <w:separator/>
      </w:r>
    </w:p>
  </w:endnote>
  <w:endnote w:type="continuationSeparator" w:id="0">
    <w:p w14:paraId="3ED9E52C" w14:textId="77777777" w:rsidR="00C307C9" w:rsidRDefault="00C30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F9429" w14:textId="77777777" w:rsidR="0002482E" w:rsidRDefault="0002482E">
    <w:pPr>
      <w:jc w:val="center"/>
    </w:pPr>
    <w:r>
      <w:fldChar w:fldCharType="begin"/>
    </w:r>
    <w:r>
      <w:instrText xml:space="preserve"> PAGE </w:instrText>
    </w:r>
    <w:r>
      <w:fldChar w:fldCharType="separate"/>
    </w:r>
    <w:r w:rsidR="001D6DCE">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FFE63" w14:textId="77777777" w:rsidR="00C307C9" w:rsidRDefault="00C307C9">
      <w:r>
        <w:separator/>
      </w:r>
    </w:p>
  </w:footnote>
  <w:footnote w:type="continuationSeparator" w:id="0">
    <w:p w14:paraId="4E4B3A5C" w14:textId="77777777" w:rsidR="00C307C9" w:rsidRDefault="00C307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DAA03B" w14:textId="2E9563C0" w:rsidR="0002482E" w:rsidRDefault="00901B56">
    <w:pPr>
      <w:pStyle w:val="Header"/>
    </w:pPr>
    <w:r>
      <w:rPr>
        <w:noProof/>
      </w:rPr>
      <mc:AlternateContent>
        <mc:Choice Requires="wps">
          <w:drawing>
            <wp:anchor distT="0" distB="0" distL="114299" distR="114299" simplePos="0" relativeHeight="251657216" behindDoc="0" locked="0" layoutInCell="1" allowOverlap="1" wp14:anchorId="3693BB5A" wp14:editId="30C619AE">
              <wp:simplePos x="0" y="0"/>
              <wp:positionH relativeFrom="column">
                <wp:posOffset>-131446</wp:posOffset>
              </wp:positionH>
              <wp:positionV relativeFrom="paragraph">
                <wp:posOffset>482600</wp:posOffset>
              </wp:positionV>
              <wp:extent cx="0" cy="8229600"/>
              <wp:effectExtent l="19050" t="0" r="0" b="0"/>
              <wp:wrapNone/>
              <wp:docPr id="77469827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A210AC" id="Straight Connector 3" o:spid="_x0000_s1026" style="position:absolute;z-index:251657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0.35pt,38pt" to="-10.35pt,6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" strokeweight="2.76pt">
              <v:stroke linestyle="thinThin"/>
            </v:line>
          </w:pict>
        </mc:Fallback>
      </mc:AlternateContent>
    </w:r>
    <w:r w:rsidR="0002482E">
      <w:t>CB-</w:t>
    </w:r>
    <w:r w:rsidR="00665A6C">
      <w:t>044</w:t>
    </w:r>
    <w:r w:rsidR="0002482E">
      <w:t>-</w:t>
    </w:r>
    <w:r w:rsidR="00673F13">
      <w:t>202</w:t>
    </w:r>
    <w:r w:rsidR="002F17F7">
      <w:t>6</w:t>
    </w:r>
    <w:r w:rsidR="0002482E">
      <w:t xml:space="preserve"> (DR-</w:t>
    </w:r>
    <w:r w:rsidR="005C1392">
      <w:t>2</w:t>
    </w:r>
    <w:r w:rsidR="0002482E">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4BC41" w14:textId="4E03B464" w:rsidR="00592F1D" w:rsidRDefault="00901B56">
    <w:pPr>
      <w:pStyle w:val="Header"/>
    </w:pPr>
    <w:r>
      <w:rPr>
        <w:noProof/>
      </w:rPr>
      <mc:AlternateContent>
        <mc:Choice Requires="wps">
          <w:drawing>
            <wp:anchor distT="0" distB="0" distL="114299" distR="114299" simplePos="0" relativeHeight="251658240" behindDoc="0" locked="0" layoutInCell="1" allowOverlap="1" wp14:anchorId="5C874E73" wp14:editId="672A0D0B">
              <wp:simplePos x="0" y="0"/>
              <wp:positionH relativeFrom="column">
                <wp:posOffset>-160021</wp:posOffset>
              </wp:positionH>
              <wp:positionV relativeFrom="paragraph">
                <wp:posOffset>635000</wp:posOffset>
              </wp:positionV>
              <wp:extent cx="0" cy="8229600"/>
              <wp:effectExtent l="19050" t="0" r="0" b="0"/>
              <wp:wrapNone/>
              <wp:docPr id="1017180217"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29600"/>
                      </a:xfrm>
                      <a:prstGeom prst="line">
                        <a:avLst/>
                      </a:prstGeom>
                      <a:noFill/>
                      <a:ln w="35052"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8A60B8E" id="Straight Connector 1" o:spid="_x0000_s1026" style="position:absolute;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2.6pt,50pt" to="-12.6pt,6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" strokeweight="2.76pt">
              <v:stroke linestyle="thinThin"/>
            </v:line>
          </w:pict>
        </mc:Fallback>
      </mc:AlternateContent>
    </w:r>
    <w:r w:rsidR="00592F1D">
      <w:t>DR-</w:t>
    </w:r>
    <w:r w:rsidR="005C1392">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428"/>
    <w:rsid w:val="00001606"/>
    <w:rsid w:val="00017FE0"/>
    <w:rsid w:val="0002137A"/>
    <w:rsid w:val="00021B3E"/>
    <w:rsid w:val="0002482E"/>
    <w:rsid w:val="00030100"/>
    <w:rsid w:val="00051F8C"/>
    <w:rsid w:val="00052C67"/>
    <w:rsid w:val="00070DAE"/>
    <w:rsid w:val="00083D61"/>
    <w:rsid w:val="00090A00"/>
    <w:rsid w:val="0009121A"/>
    <w:rsid w:val="000921AD"/>
    <w:rsid w:val="000A4D4C"/>
    <w:rsid w:val="000B53B0"/>
    <w:rsid w:val="000C1C8F"/>
    <w:rsid w:val="000C3158"/>
    <w:rsid w:val="000C53AF"/>
    <w:rsid w:val="000C70B8"/>
    <w:rsid w:val="000D1EB9"/>
    <w:rsid w:val="000D3E29"/>
    <w:rsid w:val="000E372C"/>
    <w:rsid w:val="000E378C"/>
    <w:rsid w:val="000E5EED"/>
    <w:rsid w:val="000F2471"/>
    <w:rsid w:val="000F3237"/>
    <w:rsid w:val="000F79C8"/>
    <w:rsid w:val="00100EEB"/>
    <w:rsid w:val="00126A2E"/>
    <w:rsid w:val="00131AFC"/>
    <w:rsid w:val="00136F10"/>
    <w:rsid w:val="001424D6"/>
    <w:rsid w:val="0014497A"/>
    <w:rsid w:val="00145987"/>
    <w:rsid w:val="00147BE5"/>
    <w:rsid w:val="00154456"/>
    <w:rsid w:val="001548E3"/>
    <w:rsid w:val="001564E4"/>
    <w:rsid w:val="0015673A"/>
    <w:rsid w:val="00181CBA"/>
    <w:rsid w:val="001831FB"/>
    <w:rsid w:val="001A305D"/>
    <w:rsid w:val="001A436A"/>
    <w:rsid w:val="001B3E69"/>
    <w:rsid w:val="001B5F48"/>
    <w:rsid w:val="001C3A59"/>
    <w:rsid w:val="001D13A1"/>
    <w:rsid w:val="001D4353"/>
    <w:rsid w:val="001D6DCE"/>
    <w:rsid w:val="001E0201"/>
    <w:rsid w:val="001E1242"/>
    <w:rsid w:val="001E3CD3"/>
    <w:rsid w:val="001F3907"/>
    <w:rsid w:val="001F56B9"/>
    <w:rsid w:val="002227C8"/>
    <w:rsid w:val="00235E30"/>
    <w:rsid w:val="00243825"/>
    <w:rsid w:val="00262588"/>
    <w:rsid w:val="00263FCB"/>
    <w:rsid w:val="00266BBC"/>
    <w:rsid w:val="0027248E"/>
    <w:rsid w:val="00291A7A"/>
    <w:rsid w:val="00293756"/>
    <w:rsid w:val="002948C4"/>
    <w:rsid w:val="002A2FC4"/>
    <w:rsid w:val="002B07B1"/>
    <w:rsid w:val="002B4996"/>
    <w:rsid w:val="002C5CAC"/>
    <w:rsid w:val="002C61BF"/>
    <w:rsid w:val="002C6D5F"/>
    <w:rsid w:val="002D30D9"/>
    <w:rsid w:val="002E4F34"/>
    <w:rsid w:val="002E5067"/>
    <w:rsid w:val="002F17F7"/>
    <w:rsid w:val="002F2879"/>
    <w:rsid w:val="003039B0"/>
    <w:rsid w:val="003109DC"/>
    <w:rsid w:val="00312D2C"/>
    <w:rsid w:val="00313507"/>
    <w:rsid w:val="00316AF7"/>
    <w:rsid w:val="003265B1"/>
    <w:rsid w:val="0033288D"/>
    <w:rsid w:val="00333C86"/>
    <w:rsid w:val="00352253"/>
    <w:rsid w:val="003553DC"/>
    <w:rsid w:val="00372F6E"/>
    <w:rsid w:val="00375263"/>
    <w:rsid w:val="00380E76"/>
    <w:rsid w:val="003814DE"/>
    <w:rsid w:val="00385901"/>
    <w:rsid w:val="00385E4F"/>
    <w:rsid w:val="0039041E"/>
    <w:rsid w:val="00391B38"/>
    <w:rsid w:val="00393544"/>
    <w:rsid w:val="003A2E34"/>
    <w:rsid w:val="003A4190"/>
    <w:rsid w:val="003C5A08"/>
    <w:rsid w:val="003D45E6"/>
    <w:rsid w:val="003E7E41"/>
    <w:rsid w:val="003F55AC"/>
    <w:rsid w:val="00400546"/>
    <w:rsid w:val="00442231"/>
    <w:rsid w:val="00443E63"/>
    <w:rsid w:val="00444F9B"/>
    <w:rsid w:val="004457B1"/>
    <w:rsid w:val="0044736E"/>
    <w:rsid w:val="00457156"/>
    <w:rsid w:val="00466B58"/>
    <w:rsid w:val="0049631A"/>
    <w:rsid w:val="004A26DC"/>
    <w:rsid w:val="004B23AB"/>
    <w:rsid w:val="004B3E5A"/>
    <w:rsid w:val="004B5085"/>
    <w:rsid w:val="004B5A24"/>
    <w:rsid w:val="004C17D1"/>
    <w:rsid w:val="004D1F77"/>
    <w:rsid w:val="004E1073"/>
    <w:rsid w:val="004E691A"/>
    <w:rsid w:val="004F48A3"/>
    <w:rsid w:val="004F6F14"/>
    <w:rsid w:val="00501695"/>
    <w:rsid w:val="005043E3"/>
    <w:rsid w:val="00505DE5"/>
    <w:rsid w:val="00527241"/>
    <w:rsid w:val="0053311B"/>
    <w:rsid w:val="0054040A"/>
    <w:rsid w:val="0054044A"/>
    <w:rsid w:val="005463B5"/>
    <w:rsid w:val="0056108A"/>
    <w:rsid w:val="00562CD3"/>
    <w:rsid w:val="0057781D"/>
    <w:rsid w:val="005816A9"/>
    <w:rsid w:val="005841D6"/>
    <w:rsid w:val="005842AD"/>
    <w:rsid w:val="00592F1D"/>
    <w:rsid w:val="005A77E6"/>
    <w:rsid w:val="005B6AE1"/>
    <w:rsid w:val="005C06A3"/>
    <w:rsid w:val="005C0CB1"/>
    <w:rsid w:val="005C1392"/>
    <w:rsid w:val="005C7B72"/>
    <w:rsid w:val="005D0A08"/>
    <w:rsid w:val="005D3375"/>
    <w:rsid w:val="005D3CA5"/>
    <w:rsid w:val="005E0718"/>
    <w:rsid w:val="005E3881"/>
    <w:rsid w:val="005F7715"/>
    <w:rsid w:val="006163BA"/>
    <w:rsid w:val="00622C37"/>
    <w:rsid w:val="00655FE1"/>
    <w:rsid w:val="00661620"/>
    <w:rsid w:val="00664319"/>
    <w:rsid w:val="00665A6C"/>
    <w:rsid w:val="00666AD1"/>
    <w:rsid w:val="006730BB"/>
    <w:rsid w:val="00673F13"/>
    <w:rsid w:val="00682428"/>
    <w:rsid w:val="00692C76"/>
    <w:rsid w:val="00692F53"/>
    <w:rsid w:val="0069474B"/>
    <w:rsid w:val="00694B63"/>
    <w:rsid w:val="0069669B"/>
    <w:rsid w:val="006A556C"/>
    <w:rsid w:val="006A57E4"/>
    <w:rsid w:val="006A703A"/>
    <w:rsid w:val="006B0A34"/>
    <w:rsid w:val="006B592F"/>
    <w:rsid w:val="00706688"/>
    <w:rsid w:val="00733A2E"/>
    <w:rsid w:val="007341C2"/>
    <w:rsid w:val="00745DEB"/>
    <w:rsid w:val="00746144"/>
    <w:rsid w:val="00747EEA"/>
    <w:rsid w:val="0075262A"/>
    <w:rsid w:val="0075356A"/>
    <w:rsid w:val="007847E8"/>
    <w:rsid w:val="00785FE2"/>
    <w:rsid w:val="0078789D"/>
    <w:rsid w:val="00791E3F"/>
    <w:rsid w:val="007A7071"/>
    <w:rsid w:val="007B3A9D"/>
    <w:rsid w:val="007D2A02"/>
    <w:rsid w:val="007D776E"/>
    <w:rsid w:val="007E0D4F"/>
    <w:rsid w:val="0080303A"/>
    <w:rsid w:val="00810418"/>
    <w:rsid w:val="00811EBC"/>
    <w:rsid w:val="00821A85"/>
    <w:rsid w:val="0083651E"/>
    <w:rsid w:val="00840D3A"/>
    <w:rsid w:val="00842D4B"/>
    <w:rsid w:val="00843C51"/>
    <w:rsid w:val="00846D95"/>
    <w:rsid w:val="0085100C"/>
    <w:rsid w:val="00855131"/>
    <w:rsid w:val="0086286F"/>
    <w:rsid w:val="0087660D"/>
    <w:rsid w:val="00881390"/>
    <w:rsid w:val="00886FEB"/>
    <w:rsid w:val="0088721A"/>
    <w:rsid w:val="0089312D"/>
    <w:rsid w:val="00897554"/>
    <w:rsid w:val="008A13B9"/>
    <w:rsid w:val="008A388B"/>
    <w:rsid w:val="008B0B2F"/>
    <w:rsid w:val="008B1CA4"/>
    <w:rsid w:val="008B4616"/>
    <w:rsid w:val="008D2DDF"/>
    <w:rsid w:val="008F080A"/>
    <w:rsid w:val="008F6F8C"/>
    <w:rsid w:val="00901829"/>
    <w:rsid w:val="00901B56"/>
    <w:rsid w:val="00910133"/>
    <w:rsid w:val="00913655"/>
    <w:rsid w:val="00917BCA"/>
    <w:rsid w:val="009217D5"/>
    <w:rsid w:val="00931187"/>
    <w:rsid w:val="0093666B"/>
    <w:rsid w:val="00940ECE"/>
    <w:rsid w:val="0094520E"/>
    <w:rsid w:val="0094584F"/>
    <w:rsid w:val="00945CCD"/>
    <w:rsid w:val="00950FD5"/>
    <w:rsid w:val="00954F2D"/>
    <w:rsid w:val="00955424"/>
    <w:rsid w:val="00973076"/>
    <w:rsid w:val="00986F8C"/>
    <w:rsid w:val="00991CE6"/>
    <w:rsid w:val="009B4E76"/>
    <w:rsid w:val="009B62DD"/>
    <w:rsid w:val="009C5EF9"/>
    <w:rsid w:val="009D49BA"/>
    <w:rsid w:val="009E08EC"/>
    <w:rsid w:val="009E1874"/>
    <w:rsid w:val="009E5EEB"/>
    <w:rsid w:val="009E637D"/>
    <w:rsid w:val="009E7458"/>
    <w:rsid w:val="009F1D12"/>
    <w:rsid w:val="009F2244"/>
    <w:rsid w:val="009F244A"/>
    <w:rsid w:val="009F2F1E"/>
    <w:rsid w:val="009F7FAA"/>
    <w:rsid w:val="00A16051"/>
    <w:rsid w:val="00A27B49"/>
    <w:rsid w:val="00A30C72"/>
    <w:rsid w:val="00A451DE"/>
    <w:rsid w:val="00A50CCB"/>
    <w:rsid w:val="00A5593A"/>
    <w:rsid w:val="00A700B6"/>
    <w:rsid w:val="00A7294E"/>
    <w:rsid w:val="00A755F4"/>
    <w:rsid w:val="00A76CE2"/>
    <w:rsid w:val="00A8450E"/>
    <w:rsid w:val="00A87C36"/>
    <w:rsid w:val="00A920DF"/>
    <w:rsid w:val="00A92341"/>
    <w:rsid w:val="00A92C78"/>
    <w:rsid w:val="00A93069"/>
    <w:rsid w:val="00A931A8"/>
    <w:rsid w:val="00A939EF"/>
    <w:rsid w:val="00AA41A6"/>
    <w:rsid w:val="00AA5153"/>
    <w:rsid w:val="00AA5582"/>
    <w:rsid w:val="00AB3EA0"/>
    <w:rsid w:val="00AB4D47"/>
    <w:rsid w:val="00AB59B6"/>
    <w:rsid w:val="00AD7FB7"/>
    <w:rsid w:val="00AF0514"/>
    <w:rsid w:val="00AF2D05"/>
    <w:rsid w:val="00AF3BE6"/>
    <w:rsid w:val="00B06C86"/>
    <w:rsid w:val="00B13682"/>
    <w:rsid w:val="00B14931"/>
    <w:rsid w:val="00B23025"/>
    <w:rsid w:val="00B242A0"/>
    <w:rsid w:val="00B343DC"/>
    <w:rsid w:val="00B4638B"/>
    <w:rsid w:val="00B519D0"/>
    <w:rsid w:val="00B548FF"/>
    <w:rsid w:val="00B67F18"/>
    <w:rsid w:val="00B73E14"/>
    <w:rsid w:val="00B85126"/>
    <w:rsid w:val="00B97CEB"/>
    <w:rsid w:val="00BA0A65"/>
    <w:rsid w:val="00BB0B87"/>
    <w:rsid w:val="00BC1079"/>
    <w:rsid w:val="00BC3AA2"/>
    <w:rsid w:val="00BC4706"/>
    <w:rsid w:val="00BD047D"/>
    <w:rsid w:val="00BD379F"/>
    <w:rsid w:val="00BF5ECB"/>
    <w:rsid w:val="00C00BE7"/>
    <w:rsid w:val="00C025E5"/>
    <w:rsid w:val="00C03B06"/>
    <w:rsid w:val="00C03D78"/>
    <w:rsid w:val="00C11FBD"/>
    <w:rsid w:val="00C307C9"/>
    <w:rsid w:val="00C37828"/>
    <w:rsid w:val="00C40BA9"/>
    <w:rsid w:val="00C465B6"/>
    <w:rsid w:val="00C46C87"/>
    <w:rsid w:val="00C51F05"/>
    <w:rsid w:val="00C601D7"/>
    <w:rsid w:val="00C606E1"/>
    <w:rsid w:val="00C662E0"/>
    <w:rsid w:val="00C67A85"/>
    <w:rsid w:val="00C775FC"/>
    <w:rsid w:val="00C81E88"/>
    <w:rsid w:val="00C93B11"/>
    <w:rsid w:val="00C950CA"/>
    <w:rsid w:val="00C95209"/>
    <w:rsid w:val="00CC09E3"/>
    <w:rsid w:val="00CC1D76"/>
    <w:rsid w:val="00CD067C"/>
    <w:rsid w:val="00CD08CD"/>
    <w:rsid w:val="00CD6AB0"/>
    <w:rsid w:val="00CE1DB4"/>
    <w:rsid w:val="00CE3CF6"/>
    <w:rsid w:val="00CE5DC5"/>
    <w:rsid w:val="00CE5E1F"/>
    <w:rsid w:val="00CF42B5"/>
    <w:rsid w:val="00D01A88"/>
    <w:rsid w:val="00D157D8"/>
    <w:rsid w:val="00D17E14"/>
    <w:rsid w:val="00D20261"/>
    <w:rsid w:val="00D369AC"/>
    <w:rsid w:val="00D63FCF"/>
    <w:rsid w:val="00D74043"/>
    <w:rsid w:val="00D75EA4"/>
    <w:rsid w:val="00D90189"/>
    <w:rsid w:val="00D916F2"/>
    <w:rsid w:val="00DB25F8"/>
    <w:rsid w:val="00DB5C7B"/>
    <w:rsid w:val="00DC03FC"/>
    <w:rsid w:val="00DD27BF"/>
    <w:rsid w:val="00DF3294"/>
    <w:rsid w:val="00DF6D99"/>
    <w:rsid w:val="00E11B8C"/>
    <w:rsid w:val="00E22064"/>
    <w:rsid w:val="00E312C3"/>
    <w:rsid w:val="00E416F3"/>
    <w:rsid w:val="00E50765"/>
    <w:rsid w:val="00E538DA"/>
    <w:rsid w:val="00E55318"/>
    <w:rsid w:val="00E578F2"/>
    <w:rsid w:val="00E6207F"/>
    <w:rsid w:val="00E7526B"/>
    <w:rsid w:val="00E835B7"/>
    <w:rsid w:val="00E84A1B"/>
    <w:rsid w:val="00E85149"/>
    <w:rsid w:val="00E86258"/>
    <w:rsid w:val="00E916D2"/>
    <w:rsid w:val="00EA13FA"/>
    <w:rsid w:val="00EA15E6"/>
    <w:rsid w:val="00EA370E"/>
    <w:rsid w:val="00EA4815"/>
    <w:rsid w:val="00EA49DC"/>
    <w:rsid w:val="00EB756E"/>
    <w:rsid w:val="00EC155D"/>
    <w:rsid w:val="00EC69A4"/>
    <w:rsid w:val="00ED113A"/>
    <w:rsid w:val="00EE0306"/>
    <w:rsid w:val="00EE6E6E"/>
    <w:rsid w:val="00EF7FCA"/>
    <w:rsid w:val="00F02C35"/>
    <w:rsid w:val="00F2008E"/>
    <w:rsid w:val="00F41D73"/>
    <w:rsid w:val="00F4408F"/>
    <w:rsid w:val="00F703D3"/>
    <w:rsid w:val="00F71FDE"/>
    <w:rsid w:val="00F71FE2"/>
    <w:rsid w:val="00F76148"/>
    <w:rsid w:val="00F76425"/>
    <w:rsid w:val="00F76BBE"/>
    <w:rsid w:val="00F8341F"/>
    <w:rsid w:val="00F84192"/>
    <w:rsid w:val="00F9769A"/>
    <w:rsid w:val="00FA2507"/>
    <w:rsid w:val="00FA2AF4"/>
    <w:rsid w:val="00FC200B"/>
    <w:rsid w:val="00FD08DE"/>
    <w:rsid w:val="00FE71F6"/>
    <w:rsid w:val="00FE7B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4F0AB5"/>
  <w15:chartTrackingRefBased/>
  <w15:docId w15:val="{FB38BCB3-D523-4DAD-BA15-BD63696F0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uiPriority="5" w:qFormat="1"/>
    <w:lsdException w:name="List 3" w:uiPriority="5"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tabs>
        <w:tab w:val="left" w:pos="504"/>
        <w:tab w:val="left" w:pos="936"/>
        <w:tab w:val="left" w:pos="1440"/>
        <w:tab w:val="left" w:pos="1944"/>
        <w:tab w:val="left" w:pos="2462"/>
        <w:tab w:val="left" w:pos="3053"/>
      </w:tabs>
      <w:spacing w:line="360" w:lineRule="auto"/>
    </w:pPr>
    <w:rPr>
      <w:sz w:val="24"/>
    </w:rPr>
  </w:style>
  <w:style w:type="paragraph" w:styleId="Heading1">
    <w:name w:val="heading 1"/>
    <w:basedOn w:val="Normal"/>
    <w:next w:val="Normal"/>
    <w:qFormat/>
    <w:pPr>
      <w:keepNext/>
      <w:tabs>
        <w:tab w:val="clear" w:pos="504"/>
        <w:tab w:val="clear" w:pos="936"/>
        <w:tab w:val="clear" w:pos="1440"/>
        <w:tab w:val="clear" w:pos="1944"/>
        <w:tab w:val="clear" w:pos="2462"/>
        <w:tab w:val="clear" w:pos="3053"/>
      </w:tabs>
      <w:spacing w:line="240" w:lineRule="auto"/>
      <w:jc w:val="center"/>
      <w:outlineLvl w:val="0"/>
    </w:pPr>
    <w:rPr>
      <w:b/>
      <w:snapToGrid w:val="0"/>
    </w:rPr>
  </w:style>
  <w:style w:type="paragraph" w:styleId="Heading2">
    <w:name w:val="heading 2"/>
    <w:basedOn w:val="Normal"/>
    <w:next w:val="Normal"/>
    <w:link w:val="Heading2Char"/>
    <w:qFormat/>
    <w:pPr>
      <w:keepNext/>
      <w:tabs>
        <w:tab w:val="clear" w:pos="504"/>
        <w:tab w:val="clear" w:pos="936"/>
        <w:tab w:val="clear" w:pos="1440"/>
        <w:tab w:val="clear" w:pos="1944"/>
        <w:tab w:val="clear" w:pos="2462"/>
        <w:tab w:val="clear" w:pos="3053"/>
      </w:tabs>
      <w:spacing w:line="240" w:lineRule="auto"/>
      <w:jc w:val="center"/>
      <w:outlineLvl w:val="1"/>
    </w:pPr>
    <w:rPr>
      <w:b/>
      <w:caps/>
      <w:snapToGrid w:val="0"/>
    </w:rPr>
  </w:style>
  <w:style w:type="paragraph" w:styleId="Heading3">
    <w:name w:val="heading 3"/>
    <w:basedOn w:val="Normal"/>
    <w:next w:val="Normal"/>
    <w:qFormat/>
    <w:pPr>
      <w:keepNext/>
      <w:tabs>
        <w:tab w:val="clear" w:pos="504"/>
        <w:tab w:val="clear" w:pos="936"/>
        <w:tab w:val="clear" w:pos="1440"/>
        <w:tab w:val="clear" w:pos="1944"/>
        <w:tab w:val="clear" w:pos="2462"/>
        <w:tab w:val="clear" w:pos="3053"/>
      </w:tabs>
      <w:spacing w:line="240" w:lineRule="auto"/>
      <w:jc w:val="center"/>
      <w:outlineLvl w:val="2"/>
    </w:pPr>
    <w:rPr>
      <w:b/>
      <w:smallCaps/>
      <w:snapToGrid w:val="0"/>
    </w:rPr>
  </w:style>
  <w:style w:type="paragraph" w:styleId="Heading4">
    <w:name w:val="heading 4"/>
    <w:basedOn w:val="Normal"/>
    <w:next w:val="Normal"/>
    <w:qFormat/>
    <w:pPr>
      <w:keepNext/>
      <w:tabs>
        <w:tab w:val="clear" w:pos="504"/>
        <w:tab w:val="clear" w:pos="936"/>
        <w:tab w:val="clear" w:pos="1440"/>
        <w:tab w:val="clear" w:pos="1944"/>
        <w:tab w:val="clear" w:pos="2462"/>
        <w:tab w:val="clear" w:pos="3053"/>
      </w:tabs>
      <w:spacing w:line="240" w:lineRule="auto"/>
      <w:outlineLvl w:val="3"/>
    </w:pPr>
    <w:rPr>
      <w:b/>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lear" w:pos="504"/>
        <w:tab w:val="clear" w:pos="936"/>
        <w:tab w:val="clear" w:pos="1440"/>
        <w:tab w:val="clear" w:pos="1944"/>
        <w:tab w:val="clear" w:pos="2462"/>
        <w:tab w:val="clear" w:pos="3053"/>
      </w:tabs>
      <w:jc w:val="right"/>
    </w:pPr>
  </w:style>
  <w:style w:type="paragraph" w:customStyle="1" w:styleId="Single">
    <w:name w:val="Single"/>
    <w:basedOn w:val="Normal"/>
    <w:pPr>
      <w:widowControl/>
      <w:spacing w:line="240" w:lineRule="auto"/>
    </w:pPr>
  </w:style>
  <w:style w:type="paragraph" w:customStyle="1" w:styleId="Title-Table">
    <w:name w:val="Title-Table"/>
    <w:basedOn w:val="Normal"/>
    <w:pPr>
      <w:tabs>
        <w:tab w:val="clear" w:pos="504"/>
        <w:tab w:val="clear" w:pos="936"/>
        <w:tab w:val="clear" w:pos="1440"/>
        <w:tab w:val="clear" w:pos="1944"/>
        <w:tab w:val="clear" w:pos="2462"/>
        <w:tab w:val="clear" w:pos="3053"/>
      </w:tabs>
      <w:suppressAutoHyphens/>
      <w:spacing w:line="432" w:lineRule="exact"/>
    </w:pPr>
    <w:rPr>
      <w:snapToGrid w:val="0"/>
    </w:rPr>
  </w:style>
  <w:style w:type="paragraph" w:styleId="Footer">
    <w:name w:val="footer"/>
    <w:basedOn w:val="Normal"/>
    <w:pPr>
      <w:tabs>
        <w:tab w:val="clear" w:pos="504"/>
        <w:tab w:val="clear" w:pos="936"/>
        <w:tab w:val="clear" w:pos="1440"/>
        <w:tab w:val="clear" w:pos="1944"/>
        <w:tab w:val="clear" w:pos="2462"/>
        <w:tab w:val="clear" w:pos="3053"/>
        <w:tab w:val="center" w:pos="4320"/>
        <w:tab w:val="right" w:pos="8640"/>
      </w:tabs>
    </w:pPr>
  </w:style>
  <w:style w:type="paragraph" w:styleId="Title">
    <w:name w:val="Title"/>
    <w:basedOn w:val="Normal"/>
    <w:qFormat/>
    <w:pPr>
      <w:jc w:val="center"/>
    </w:pPr>
    <w:rPr>
      <w:b/>
    </w:rPr>
  </w:style>
  <w:style w:type="paragraph" w:customStyle="1" w:styleId="Normal-bill-sig">
    <w:name w:val="Normal-bill-sig"/>
    <w:basedOn w:val="Normal"/>
    <w:pPr>
      <w:widowControl/>
      <w:tabs>
        <w:tab w:val="left" w:pos="3888"/>
        <w:tab w:val="left" w:pos="4392"/>
      </w:tabs>
      <w:spacing w:line="240" w:lineRule="auto"/>
    </w:pPr>
  </w:style>
  <w:style w:type="character" w:styleId="LineNumber">
    <w:name w:val="line number"/>
    <w:basedOn w:val="DefaultParagraphFont"/>
  </w:style>
  <w:style w:type="character" w:customStyle="1" w:styleId="Part">
    <w:name w:val="Part"/>
    <w:rPr>
      <w:rFonts w:ascii="Times New Roman" w:hAnsi="Times New Roman"/>
      <w:sz w:val="24"/>
    </w:rPr>
  </w:style>
  <w:style w:type="character" w:customStyle="1" w:styleId="SecNum">
    <w:name w:val="SecNum"/>
    <w:rPr>
      <w:rFonts w:ascii="Times New Roman" w:hAnsi="Times New Roman"/>
      <w:sz w:val="24"/>
    </w:rPr>
  </w:style>
  <w:style w:type="paragraph" w:customStyle="1" w:styleId="List1">
    <w:name w:val="List 1"/>
    <w:basedOn w:val="Normal"/>
    <w:uiPriority w:val="5"/>
    <w:qFormat/>
    <w:rsid w:val="001D13A1"/>
    <w:pPr>
      <w:widowControl/>
      <w:tabs>
        <w:tab w:val="clear" w:pos="504"/>
        <w:tab w:val="clear" w:pos="936"/>
        <w:tab w:val="clear" w:pos="1440"/>
        <w:tab w:val="clear" w:pos="1944"/>
        <w:tab w:val="clear" w:pos="2462"/>
        <w:tab w:val="clear" w:pos="3053"/>
      </w:tabs>
      <w:spacing w:before="40" w:after="120" w:line="240" w:lineRule="auto"/>
      <w:ind w:left="475" w:hanging="475"/>
    </w:pPr>
    <w:rPr>
      <w:rFonts w:ascii="Calibri" w:eastAsia="Aptos" w:hAnsi="Calibri"/>
      <w:sz w:val="20"/>
      <w:szCs w:val="24"/>
    </w:rPr>
  </w:style>
  <w:style w:type="paragraph" w:customStyle="1" w:styleId="Section">
    <w:name w:val="Section"/>
    <w:basedOn w:val="Heading1"/>
    <w:next w:val="Normal"/>
    <w:uiPriority w:val="1"/>
    <w:qFormat/>
    <w:rsid w:val="002F17F7"/>
    <w:pPr>
      <w:keepLines/>
      <w:widowControl/>
      <w:spacing w:before="180" w:after="120" w:line="276" w:lineRule="auto"/>
      <w:ind w:left="950" w:hanging="950"/>
      <w:jc w:val="left"/>
      <w:outlineLvl w:val="5"/>
    </w:pPr>
    <w:rPr>
      <w:rFonts w:ascii="Calibri" w:eastAsia="Calibri" w:hAnsi="Calibri"/>
      <w:snapToGrid/>
      <w:szCs w:val="32"/>
    </w:rPr>
  </w:style>
  <w:style w:type="paragraph" w:styleId="List2">
    <w:name w:val="List 2"/>
    <w:basedOn w:val="List1"/>
    <w:uiPriority w:val="5"/>
    <w:qFormat/>
    <w:rsid w:val="00EC69A4"/>
    <w:pPr>
      <w:ind w:left="950"/>
    </w:pPr>
    <w:rPr>
      <w:rFonts w:eastAsiaTheme="minorHAnsi" w:cstheme="minorBidi"/>
    </w:rPr>
  </w:style>
  <w:style w:type="paragraph" w:styleId="List3">
    <w:name w:val="List 3"/>
    <w:basedOn w:val="List2"/>
    <w:uiPriority w:val="5"/>
    <w:unhideWhenUsed/>
    <w:qFormat/>
    <w:rsid w:val="00EC69A4"/>
    <w:pPr>
      <w:ind w:left="1425"/>
    </w:pPr>
  </w:style>
  <w:style w:type="paragraph" w:customStyle="1" w:styleId="FooterCenter">
    <w:name w:val="Footer Center"/>
    <w:basedOn w:val="Normal"/>
    <w:qFormat/>
    <w:rsid w:val="002F2879"/>
    <w:pPr>
      <w:widowControl/>
      <w:tabs>
        <w:tab w:val="clear" w:pos="504"/>
        <w:tab w:val="clear" w:pos="936"/>
        <w:tab w:val="clear" w:pos="1440"/>
        <w:tab w:val="clear" w:pos="1944"/>
        <w:tab w:val="clear" w:pos="2462"/>
        <w:tab w:val="clear" w:pos="3053"/>
        <w:tab w:val="right" w:pos="9360"/>
      </w:tabs>
      <w:spacing w:before="40" w:after="40" w:line="240" w:lineRule="auto"/>
      <w:jc w:val="center"/>
    </w:pPr>
    <w:rPr>
      <w:rFonts w:ascii="Calibri" w:eastAsiaTheme="minorHAnsi" w:hAnsi="Calibri" w:cstheme="minorBidi"/>
      <w:sz w:val="18"/>
      <w:szCs w:val="24"/>
    </w:rPr>
  </w:style>
  <w:style w:type="paragraph" w:styleId="ListParagraph">
    <w:name w:val="List Paragraph"/>
    <w:basedOn w:val="Normal"/>
    <w:uiPriority w:val="34"/>
    <w:qFormat/>
    <w:rsid w:val="004B5A24"/>
    <w:pPr>
      <w:widowControl/>
      <w:tabs>
        <w:tab w:val="clear" w:pos="504"/>
        <w:tab w:val="clear" w:pos="936"/>
        <w:tab w:val="clear" w:pos="1440"/>
        <w:tab w:val="clear" w:pos="1944"/>
        <w:tab w:val="clear" w:pos="2462"/>
        <w:tab w:val="clear" w:pos="3053"/>
      </w:tabs>
      <w:spacing w:after="160" w:line="278" w:lineRule="auto"/>
      <w:ind w:left="720"/>
      <w:contextualSpacing/>
    </w:pPr>
    <w:rPr>
      <w:rFonts w:asciiTheme="minorHAnsi" w:eastAsiaTheme="minorHAnsi" w:hAnsiTheme="minorHAnsi" w:cstheme="minorBidi"/>
      <w:kern w:val="2"/>
      <w:szCs w:val="24"/>
      <w14:ligatures w14:val="standardContextual"/>
    </w:rPr>
  </w:style>
  <w:style w:type="character" w:customStyle="1" w:styleId="Heading2Char">
    <w:name w:val="Heading 2 Char"/>
    <w:basedOn w:val="DefaultParagraphFont"/>
    <w:link w:val="Heading2"/>
    <w:rsid w:val="005C06A3"/>
    <w:rPr>
      <w:b/>
      <w:caps/>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041BD-C3F6-4CD2-9D7F-E7F1D9B72A0C}">
  <ds:schemaRefs>
    <ds:schemaRef ds:uri="http://schemas.openxmlformats.org/officeDocument/2006/bibliography"/>
  </ds:schemaRefs>
</ds:datastoreItem>
</file>

<file path=docMetadata/LabelInfo.xml><?xml version="1.0" encoding="utf-8"?>
<clbl:labelList xmlns:clbl="http://schemas.microsoft.com/office/2020/mipLabelMetadata">
  <clbl:label id="{4e5dc8e7-6ecb-4abf-9ca3-81dfbc080b36}" enabled="1" method="Standard" siteId="{4146bdda-ddc1-4d2a-a1b2-1a64cc3c837b}"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4</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COUNTY COUNCIL OF PRINCE GEORGE'S COUNTY, MARYLAND</vt:lpstr>
    </vt:vector>
  </TitlesOfParts>
  <Company>PG County Government</Company>
  <LinksUpToDate>false</LinksUpToDate>
  <CharactersWithSpaces>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COUNTY COUNCIL OF PRINCE GEORGE'S COUNTY, MARYLAND</dc:title>
  <dc:subject/>
  <dc:creator>PGCOUNTY USER</dc:creator>
  <cp:keywords/>
  <dc:description/>
  <cp:lastModifiedBy>Reese, Edgar L.</cp:lastModifiedBy>
  <cp:revision>4</cp:revision>
  <cp:lastPrinted>2008-12-10T14:30:00Z</cp:lastPrinted>
  <dcterms:created xsi:type="dcterms:W3CDTF">2026-06-05T14:50:00Z</dcterms:created>
  <dcterms:modified xsi:type="dcterms:W3CDTF">2026-07-24T18:10:00Z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6ff22723e623269b7e397e61e29048f7e982705ac4db1ad676c2f16f73dfef96</vt:lpwstr>
  </property>
</Properties>
</file>